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6F6774" w:rsidRPr="006F6774" w:rsidRDefault="006F6774">
      <w:pPr>
        <w:rPr>
          <w:b/>
          <w:i/>
        </w:rPr>
      </w:pPr>
      <w:r w:rsidRPr="006F6774">
        <w:rPr>
          <w:b/>
          <w:i/>
        </w:rPr>
        <w:t xml:space="preserve">Dear Committee Members: My apologies for not getting this new course submitted for General Education consideration when we submitted our CUP package in the fall.  In addition to Gen Ed status, I am hoping the course can also receive Liberal Studies Division VI approval so </w:t>
      </w:r>
      <w:r>
        <w:rPr>
          <w:b/>
          <w:i/>
        </w:rPr>
        <w:t>if ACAC includes it in one of their F16 freshman blocks, it will count under that program for students who, as I believe, will still be entering under the old program.  Please let me know if I need to provide other materials.  Thanks</w:t>
      </w:r>
      <w:r w:rsidR="00C65626">
        <w:rPr>
          <w:b/>
          <w:i/>
        </w:rPr>
        <w:t>, Rob</w:t>
      </w:r>
      <w:r>
        <w:rPr>
          <w:b/>
          <w:i/>
        </w:rPr>
        <w:t xml:space="preserve"> Engelhart/Music </w:t>
      </w:r>
    </w:p>
    <w:p w:rsidR="00E70971" w:rsidRPr="0045272A" w:rsidRDefault="004936B1" w:rsidP="00E70971">
      <w:pPr>
        <w:pStyle w:val="Header"/>
        <w:spacing w:before="100" w:beforeAutospacing="1" w:after="100" w:afterAutospacing="1"/>
        <w:rPr>
          <w:rFonts w:ascii="Times New Roman" w:hAnsi="Times New Roman" w:cs="Times New Roman"/>
          <w:sz w:val="20"/>
          <w:szCs w:val="24"/>
        </w:rPr>
      </w:pPr>
      <w:r w:rsidRPr="007A65D6">
        <w:rPr>
          <w:b/>
        </w:rPr>
        <w:t>Course Name and Number:</w:t>
      </w:r>
      <w:r w:rsidR="00E70971">
        <w:rPr>
          <w:b/>
        </w:rPr>
        <w:t xml:space="preserve"> </w:t>
      </w:r>
      <w:r w:rsidR="00E70971" w:rsidRPr="0045272A">
        <w:rPr>
          <w:rFonts w:ascii="Times New Roman" w:hAnsi="Times New Roman" w:cs="Times New Roman"/>
          <w:sz w:val="20"/>
          <w:szCs w:val="24"/>
        </w:rPr>
        <w:fldChar w:fldCharType="begin"/>
      </w:r>
      <w:r w:rsidR="00E70971" w:rsidRPr="0045272A">
        <w:rPr>
          <w:rFonts w:ascii="Times New Roman" w:hAnsi="Times New Roman" w:cs="Times New Roman"/>
          <w:sz w:val="20"/>
          <w:szCs w:val="24"/>
        </w:rPr>
        <w:instrText xml:space="preserve"> AUTOTEXT  " Blank"  \* MERGEFORMAT </w:instrText>
      </w:r>
      <w:r w:rsidR="00E70971" w:rsidRPr="0045272A">
        <w:rPr>
          <w:rFonts w:ascii="Times New Roman" w:hAnsi="Times New Roman" w:cs="Times New Roman"/>
          <w:sz w:val="20"/>
          <w:szCs w:val="24"/>
        </w:rPr>
        <w:fldChar w:fldCharType="separate"/>
      </w:r>
      <w:r w:rsidR="00E70971" w:rsidRPr="0045272A">
        <w:rPr>
          <w:rStyle w:val="CommentTextChar"/>
          <w:rFonts w:ascii="Times New Roman" w:eastAsiaTheme="minorHAnsi" w:hAnsi="Times New Roman"/>
          <w:sz w:val="20"/>
        </w:rPr>
        <w:t xml:space="preserve">MU127 The </w:t>
      </w:r>
      <w:r w:rsidR="00E70971" w:rsidRPr="0045272A">
        <w:rPr>
          <w:rStyle w:val="CommentTextChar"/>
          <w:rFonts w:ascii="Times New Roman" w:eastAsiaTheme="minorHAnsi" w:hAnsi="Times New Roman"/>
          <w:sz w:val="22"/>
        </w:rPr>
        <w:t>Beatles</w:t>
      </w:r>
      <w:r w:rsidR="00E70971" w:rsidRPr="0045272A">
        <w:rPr>
          <w:rStyle w:val="CommentTextChar"/>
          <w:rFonts w:ascii="Times New Roman" w:eastAsiaTheme="minorHAnsi" w:hAnsi="Times New Roman"/>
          <w:sz w:val="20"/>
        </w:rPr>
        <w:t>: Their Music, Their Times</w:t>
      </w:r>
    </w:p>
    <w:p w:rsidR="004936B1" w:rsidRPr="007A65D6" w:rsidRDefault="00E70971">
      <w:pPr>
        <w:rPr>
          <w:b/>
        </w:rPr>
      </w:pPr>
      <w:r w:rsidRPr="0045272A">
        <w:rPr>
          <w:rFonts w:ascii="Times New Roman" w:hAnsi="Times New Roman" w:cs="Times New Roman"/>
          <w:sz w:val="20"/>
          <w:szCs w:val="24"/>
        </w:rPr>
        <w:fldChar w:fldCharType="end"/>
      </w:r>
      <w:r w:rsidR="004936B1" w:rsidRPr="007A65D6">
        <w:rPr>
          <w:b/>
        </w:rPr>
        <w:t>Home Department:</w:t>
      </w:r>
      <w:r>
        <w:rPr>
          <w:b/>
        </w:rPr>
        <w:t xml:space="preserve"> </w:t>
      </w:r>
      <w:r w:rsidRPr="00923B8A">
        <w:rPr>
          <w:rFonts w:ascii="Times New Roman" w:hAnsi="Times New Roman" w:cs="Times New Roman"/>
        </w:rPr>
        <w:t>Music</w:t>
      </w:r>
    </w:p>
    <w:p w:rsidR="0045272A" w:rsidRPr="0045272A" w:rsidRDefault="004936B1">
      <w:pPr>
        <w:rPr>
          <w:rFonts w:ascii="Times New Roman" w:hAnsi="Times New Roman" w:cs="Times New Roman"/>
        </w:rPr>
      </w:pPr>
      <w:r w:rsidRPr="007A65D6">
        <w:rPr>
          <w:b/>
        </w:rPr>
        <w:t>Department Chair Name and Contact Information</w:t>
      </w:r>
      <w:r>
        <w:t xml:space="preserve"> (phone, email):</w:t>
      </w:r>
      <w:r w:rsidR="00E70971">
        <w:t xml:space="preserve">  </w:t>
      </w:r>
      <w:r w:rsidR="00E70971" w:rsidRPr="0045272A">
        <w:rPr>
          <w:rFonts w:ascii="Times New Roman" w:hAnsi="Times New Roman" w:cs="Times New Roman"/>
        </w:rPr>
        <w:t>Robert Engelhart  rengelha, 227-1039</w:t>
      </w:r>
    </w:p>
    <w:p w:rsidR="004936B1" w:rsidRPr="0045272A" w:rsidRDefault="004936B1">
      <w:pPr>
        <w:rPr>
          <w:rFonts w:ascii="Times New Roman" w:hAnsi="Times New Roman" w:cs="Times New Roman"/>
        </w:rPr>
      </w:pPr>
      <w:r w:rsidRPr="007A65D6">
        <w:rPr>
          <w:b/>
        </w:rPr>
        <w:t>Expected frequency of Offering of the course</w:t>
      </w:r>
      <w:r>
        <w:t xml:space="preserve"> (e.g. every semester, every fall)</w:t>
      </w:r>
      <w:r w:rsidR="007A65D6">
        <w:t>:</w:t>
      </w:r>
      <w:r w:rsidR="00E70971">
        <w:t xml:space="preserve">  </w:t>
      </w:r>
      <w:r w:rsidR="00E70971" w:rsidRPr="0045272A">
        <w:rPr>
          <w:rFonts w:ascii="Times New Roman" w:hAnsi="Times New Roman" w:cs="Times New Roman"/>
        </w:rPr>
        <w:t xml:space="preserve">Each fall semester  </w:t>
      </w:r>
    </w:p>
    <w:p w:rsidR="00E70971" w:rsidRDefault="00DE239C">
      <w:r w:rsidRPr="00DE239C">
        <w:rPr>
          <w:b/>
        </w:rPr>
        <w:t>Official Course Status</w:t>
      </w:r>
      <w:r>
        <w:t xml:space="preserve">: </w:t>
      </w:r>
      <w:r w:rsidR="00B81179">
        <w:t>Has this course been appr</w:t>
      </w:r>
      <w:r w:rsidR="00147F10">
        <w:t xml:space="preserve">oved by CUP and Senate?  </w:t>
      </w:r>
      <w:r w:rsidR="00E70971">
        <w:t xml:space="preserve">      X</w:t>
      </w:r>
      <w:r w:rsidR="00E70971">
        <w:tab/>
        <w:t xml:space="preserve">YES    </w:t>
      </w:r>
      <w:r w:rsidR="00B81179">
        <w:t>IN PROGRESS</w:t>
      </w:r>
    </w:p>
    <w:p w:rsidR="00E70971" w:rsidRPr="0045272A" w:rsidRDefault="00E70971">
      <w:pPr>
        <w:rPr>
          <w:rFonts w:ascii="Times New Roman" w:hAnsi="Times New Roman" w:cs="Times New Roman"/>
        </w:rPr>
      </w:pPr>
      <w:r>
        <w:tab/>
      </w:r>
      <w:r w:rsidRPr="0045272A">
        <w:rPr>
          <w:rFonts w:ascii="Times New Roman" w:hAnsi="Times New Roman" w:cs="Times New Roman"/>
        </w:rPr>
        <w:t xml:space="preserve">(Senate has just approved CUP report containing this course) </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E70971" w:rsidRDefault="00E70971">
      <w:r>
        <w:t xml:space="preserve"> </w:t>
      </w:r>
      <w:r w:rsidR="00923B8A">
        <w:object w:dxaOrig="1175"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8.25pt" o:ole="">
            <v:imagedata r:id="rId7" o:title=""/>
          </v:shape>
          <o:OLEObject Type="Embed" ProgID="AcroExch.Document.DC" ShapeID="_x0000_i1025" DrawAspect="Icon" ObjectID="_1537939478" r:id="rId8"/>
        </w:object>
      </w:r>
    </w:p>
    <w:p w:rsidR="0045272A" w:rsidRDefault="00147F10" w:rsidP="0045272A">
      <w:pPr>
        <w:rPr>
          <w:rFonts w:ascii="Times New Roman" w:hAnsi="Times New Roman" w:cs="Times New Roman"/>
        </w:rPr>
      </w:pPr>
      <w:r w:rsidRPr="005B2CA6">
        <w:t xml:space="preserve">A. </w:t>
      </w:r>
      <w:r w:rsidR="005B2CA6" w:rsidRPr="005B2CA6">
        <w:t>O</w:t>
      </w:r>
      <w:r w:rsidRPr="005B2CA6">
        <w:t>verview of the course content</w:t>
      </w:r>
    </w:p>
    <w:p w:rsidR="00E70971" w:rsidRPr="005B2CA6" w:rsidRDefault="00E70971">
      <w:r w:rsidRPr="0045272A">
        <w:rPr>
          <w:rFonts w:ascii="Times New Roman" w:hAnsi="Times New Roman" w:cs="Times New Roman"/>
        </w:rPr>
        <w:t>A course exploring the music, personal lives, production techniques, social ramifications, and technological impact of The Beatles. In addition to increased appreciation for the music itself, students will increase their comprehension of the social, economic, political, and cultural upheavals that gave rise to the musical trends of the Sixties</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sdt>
      <w:sdtPr>
        <w:rPr>
          <w:rFonts w:ascii="Times New Roman" w:hAnsi="Times New Roman" w:cs="Times New Roman"/>
        </w:rPr>
        <w:alias w:val="Learning Outcomes"/>
        <w:tag w:val="Learning Outcomes"/>
        <w:id w:val="872339304"/>
        <w:placeholder>
          <w:docPart w:val="9363D557175448C0994E6BAA309BB089"/>
        </w:placeholder>
      </w:sdtPr>
      <w:sdtEndPr/>
      <w:sdtContent>
        <w:p w:rsidR="0045272A" w:rsidRPr="00917F6A" w:rsidRDefault="0045272A" w:rsidP="00917F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rPr>
          </w:pPr>
        </w:p>
        <w:p w:rsidR="0045272A" w:rsidRPr="00917F6A" w:rsidRDefault="0045272A" w:rsidP="0045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rPr>
          </w:pPr>
          <w:r w:rsidRPr="00917F6A">
            <w:rPr>
              <w:rFonts w:ascii="Times New Roman" w:hAnsi="Times New Roman" w:cs="Times New Roman"/>
            </w:rPr>
            <w:t xml:space="preserve">( From syllabus) This course fulfills General Studies Program requirements in the </w:t>
          </w:r>
          <w:r w:rsidRPr="00917F6A">
            <w:rPr>
              <w:rFonts w:ascii="Times New Roman" w:hAnsi="Times New Roman" w:cs="Times New Roman"/>
              <w:i/>
              <w:iCs/>
            </w:rPr>
            <w:t xml:space="preserve">Critical Thinking </w:t>
          </w:r>
          <w:r w:rsidRPr="00917F6A">
            <w:rPr>
              <w:rFonts w:ascii="Times New Roman" w:hAnsi="Times New Roman" w:cs="Times New Roman"/>
            </w:rPr>
            <w:t xml:space="preserve">and </w:t>
          </w:r>
          <w:r w:rsidRPr="00917F6A">
            <w:rPr>
              <w:rFonts w:ascii="Times New Roman" w:hAnsi="Times New Roman" w:cs="Times New Roman"/>
              <w:i/>
              <w:iCs/>
            </w:rPr>
            <w:t xml:space="preserve">Human Expression </w:t>
          </w:r>
          <w:r w:rsidRPr="00917F6A">
            <w:rPr>
              <w:rFonts w:ascii="Times New Roman" w:hAnsi="Times New Roman" w:cs="Times New Roman"/>
            </w:rPr>
            <w:t>categories</w:t>
          </w:r>
          <w:r w:rsidRPr="00917F6A">
            <w:rPr>
              <w:rFonts w:ascii="Times New Roman" w:hAnsi="Times New Roman" w:cs="Times New Roman"/>
              <w:b/>
              <w:bCs/>
            </w:rPr>
            <w:t xml:space="preserve">, </w:t>
          </w:r>
          <w:r w:rsidRPr="00917F6A">
            <w:rPr>
              <w:rFonts w:ascii="Times New Roman" w:hAnsi="Times New Roman" w:cs="Times New Roman"/>
            </w:rPr>
            <w:t xml:space="preserve">as follows:  </w:t>
          </w:r>
        </w:p>
        <w:p w:rsidR="0045272A" w:rsidRPr="00917F6A" w:rsidRDefault="0045272A" w:rsidP="0045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rPr>
          </w:pPr>
        </w:p>
        <w:p w:rsidR="00147688" w:rsidRDefault="0045272A" w:rsidP="0045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rPr>
          </w:pPr>
          <w:r w:rsidRPr="00917F6A">
            <w:rPr>
              <w:rFonts w:ascii="Times New Roman" w:hAnsi="Times New Roman" w:cs="Times New Roman"/>
              <w:b/>
              <w:bCs/>
            </w:rPr>
            <w:lastRenderedPageBreak/>
            <w:t xml:space="preserve">Critical Thinking: </w:t>
          </w:r>
          <w:r w:rsidRPr="00917F6A">
            <w:rPr>
              <w:rFonts w:ascii="Times New Roman" w:hAnsi="Times New Roman" w:cs="Times New Roman"/>
            </w:rPr>
            <w:t xml:space="preserve">To satisfy the </w:t>
          </w:r>
          <w:r w:rsidRPr="00917F6A">
            <w:rPr>
              <w:rFonts w:ascii="Times New Roman" w:hAnsi="Times New Roman" w:cs="Times New Roman"/>
              <w:i/>
              <w:iCs/>
            </w:rPr>
            <w:t xml:space="preserve">Evidence </w:t>
          </w:r>
          <w:r w:rsidRPr="00917F6A">
            <w:rPr>
              <w:rFonts w:ascii="Times New Roman" w:hAnsi="Times New Roman" w:cs="Times New Roman"/>
            </w:rPr>
            <w:t>learning outcome dimension in this category, MU127</w:t>
          </w:r>
          <w:r w:rsidR="00D652FD">
            <w:rPr>
              <w:rFonts w:ascii="Times New Roman" w:hAnsi="Times New Roman" w:cs="Times New Roman"/>
            </w:rPr>
            <w:t xml:space="preserve"> requires students to assimilate </w:t>
          </w:r>
          <w:r w:rsidR="00D652FD">
            <w:rPr>
              <w:rFonts w:ascii="Times New Roman" w:hAnsi="Times New Roman" w:cs="Times New Roman"/>
              <w:color w:val="FF0000"/>
            </w:rPr>
            <w:t>historical and musical information from the reading and from the lectures and listening.</w:t>
          </w:r>
          <w:r w:rsidR="00D652FD">
            <w:rPr>
              <w:rFonts w:ascii="Times New Roman" w:hAnsi="Times New Roman" w:cs="Times New Roman"/>
            </w:rPr>
            <w:t xml:space="preserve"> </w:t>
          </w:r>
          <w:r w:rsidRPr="00917F6A">
            <w:rPr>
              <w:rFonts w:ascii="Times New Roman" w:hAnsi="Times New Roman" w:cs="Times New Roman"/>
            </w:rPr>
            <w:t xml:space="preserve">They </w:t>
          </w:r>
          <w:r w:rsidR="006A7984">
            <w:rPr>
              <w:rFonts w:ascii="Times New Roman" w:hAnsi="Times New Roman" w:cs="Times New Roman"/>
            </w:rPr>
            <w:t xml:space="preserve">will demonstrate the ability </w:t>
          </w:r>
          <w:r w:rsidR="006A7984">
            <w:rPr>
              <w:rFonts w:ascii="Times New Roman" w:hAnsi="Times New Roman" w:cs="Times New Roman"/>
              <w:color w:val="FF0000"/>
            </w:rPr>
            <w:t>to verbalize all of this newly learned information in the “essay” section of each exam (there will be 3 throughout the duration of the course).  In this essay section, they will use their critical thinking skills, to codify historical information about the Beatles, their biographical information, their music and their history; they will also use these skills to outline the Beatles’ albums, the hit songs from these albums, why they were important, musically, historically and socially, using the musical terminology discussed and used in class; students will also use their critical thinking skills to discuss any other historical relevance relating to or about the Beatles as it pertains to their existence in the 1960s and their music, and the influence therefrom.</w:t>
          </w:r>
          <w:r w:rsidRPr="00917F6A">
            <w:rPr>
              <w:rFonts w:ascii="Times New Roman" w:hAnsi="Times New Roman" w:cs="Times New Roman"/>
            </w:rPr>
            <w:t xml:space="preserve"> To satisfy the </w:t>
          </w:r>
          <w:r w:rsidRPr="00917F6A">
            <w:rPr>
              <w:rFonts w:ascii="Times New Roman" w:hAnsi="Times New Roman" w:cs="Times New Roman"/>
              <w:i/>
              <w:iCs/>
            </w:rPr>
            <w:t xml:space="preserve">Integration </w:t>
          </w:r>
          <w:r w:rsidRPr="00917F6A">
            <w:rPr>
              <w:rFonts w:ascii="Times New Roman" w:hAnsi="Times New Roman" w:cs="Times New Roman"/>
            </w:rPr>
            <w:t>learning outcome dimension, students will be able to transfer terms and concepts to</w:t>
          </w:r>
          <w:r w:rsidR="00147688">
            <w:rPr>
              <w:rFonts w:ascii="Times New Roman" w:hAnsi="Times New Roman" w:cs="Times New Roman"/>
              <w:color w:val="FF0000"/>
            </w:rPr>
            <w:t xml:space="preserve"> their listening skills.  Each exam will include a “listening” portion, during which time the students will be asked to identify particular Beatles’ songs through listening only.  Using skills they have ascertained during the course and at home while doing their listening homework, they will integrate their skills and show the instructor that the skills have been mastered and can thereby be transferred to other styles of music and</w:t>
          </w:r>
          <w:r w:rsidR="00147688">
            <w:rPr>
              <w:rFonts w:ascii="Times New Roman" w:hAnsi="Times New Roman" w:cs="Times New Roman"/>
            </w:rPr>
            <w:t xml:space="preserve"> </w:t>
          </w:r>
          <w:r w:rsidRPr="00917F6A">
            <w:rPr>
              <w:rFonts w:ascii="Times New Roman" w:hAnsi="Times New Roman" w:cs="Times New Roman"/>
            </w:rPr>
            <w:t xml:space="preserve">to future musical experiences. The </w:t>
          </w:r>
          <w:r w:rsidRPr="00917F6A">
            <w:rPr>
              <w:rFonts w:ascii="Times New Roman" w:hAnsi="Times New Roman" w:cs="Times New Roman"/>
              <w:i/>
              <w:iCs/>
            </w:rPr>
            <w:t xml:space="preserve">Evaluation </w:t>
          </w:r>
          <w:r w:rsidRPr="00917F6A">
            <w:rPr>
              <w:rFonts w:ascii="Times New Roman" w:hAnsi="Times New Roman" w:cs="Times New Roman"/>
            </w:rPr>
            <w:t>lear</w:t>
          </w:r>
          <w:r w:rsidR="00147688">
            <w:rPr>
              <w:rFonts w:ascii="Times New Roman" w:hAnsi="Times New Roman" w:cs="Times New Roman"/>
            </w:rPr>
            <w:t xml:space="preserve">ning outcome is addressed as </w:t>
          </w:r>
          <w:r w:rsidR="00147688">
            <w:rPr>
              <w:rFonts w:ascii="Times New Roman" w:hAnsi="Times New Roman" w:cs="Times New Roman"/>
              <w:color w:val="FF0000"/>
            </w:rPr>
            <w:t xml:space="preserve">students are assigned individual assignments once everyone 2-3 weeks (6-7 per semester).  Each assignment will look like a “mini-quiz” as is designed as a study guide for the exams.  At this point, the instructor is evaluating, through multiple choice, if the student is reading the material, listening to the musical examples at home and attending lectures, by answering the questions in the quiz successfully.  Once graded, the student can use the “mini-quizzes” as study chapter study guides for the exams.  Because there is no one text book for this class, the mini-quizzes are a way of </w:t>
          </w:r>
          <w:r w:rsidR="00C65626">
            <w:rPr>
              <w:rFonts w:ascii="Times New Roman" w:hAnsi="Times New Roman" w:cs="Times New Roman"/>
              <w:color w:val="FF0000"/>
            </w:rPr>
            <w:t>codifying</w:t>
          </w:r>
          <w:r w:rsidR="00147688">
            <w:rPr>
              <w:rFonts w:ascii="Times New Roman" w:hAnsi="Times New Roman" w:cs="Times New Roman"/>
              <w:color w:val="FF0000"/>
            </w:rPr>
            <w:t xml:space="preserve"> and </w:t>
          </w:r>
          <w:r w:rsidR="00C65626">
            <w:rPr>
              <w:rFonts w:ascii="Times New Roman" w:hAnsi="Times New Roman" w:cs="Times New Roman"/>
              <w:color w:val="FF0000"/>
            </w:rPr>
            <w:t>unifying</w:t>
          </w:r>
          <w:r w:rsidR="00147688">
            <w:rPr>
              <w:rFonts w:ascii="Times New Roman" w:hAnsi="Times New Roman" w:cs="Times New Roman"/>
              <w:color w:val="FF0000"/>
            </w:rPr>
            <w:t xml:space="preserve"> what would </w:t>
          </w:r>
          <w:r w:rsidR="00C65626">
            <w:rPr>
              <w:rFonts w:ascii="Times New Roman" w:hAnsi="Times New Roman" w:cs="Times New Roman"/>
              <w:color w:val="FF0000"/>
            </w:rPr>
            <w:t>constitute</w:t>
          </w:r>
          <w:r w:rsidR="00147688">
            <w:rPr>
              <w:rFonts w:ascii="Times New Roman" w:hAnsi="Times New Roman" w:cs="Times New Roman"/>
              <w:color w:val="FF0000"/>
            </w:rPr>
            <w:t xml:space="preserve"> “one” chapter of material.  For each “chapter”, there is one ‘assignment’ or “mini-quiz”, if you will, which will include evaluating how well the students understand the </w:t>
          </w:r>
          <w:r w:rsidR="00C65626">
            <w:rPr>
              <w:rFonts w:ascii="Times New Roman" w:hAnsi="Times New Roman" w:cs="Times New Roman"/>
              <w:color w:val="FF0000"/>
            </w:rPr>
            <w:t>musical</w:t>
          </w:r>
          <w:r w:rsidR="00147688">
            <w:rPr>
              <w:rFonts w:ascii="Times New Roman" w:hAnsi="Times New Roman" w:cs="Times New Roman"/>
              <w:color w:val="FF0000"/>
            </w:rPr>
            <w:t xml:space="preserve"> selections, vocabulary, concepts, historical performance, the Beatles themselves and their contribution to music at that particular time.</w:t>
          </w:r>
        </w:p>
        <w:p w:rsidR="00147688" w:rsidRDefault="00147688" w:rsidP="0045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b/>
              <w:bCs/>
            </w:rPr>
          </w:pPr>
        </w:p>
        <w:p w:rsidR="0045272A" w:rsidRPr="00917F6A" w:rsidRDefault="0045272A" w:rsidP="0045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rPr>
          </w:pPr>
          <w:r w:rsidRPr="00917F6A">
            <w:rPr>
              <w:rFonts w:ascii="Times New Roman" w:hAnsi="Times New Roman" w:cs="Times New Roman"/>
              <w:b/>
              <w:bCs/>
            </w:rPr>
            <w:t xml:space="preserve">Human Expression: </w:t>
          </w:r>
          <w:r w:rsidRPr="00917F6A">
            <w:rPr>
              <w:rFonts w:ascii="Times New Roman" w:hAnsi="Times New Roman" w:cs="Times New Roman"/>
            </w:rPr>
            <w:t xml:space="preserve">Music closely reflects a society’s mores, philosophies, and religious or secular precepts. Exploring these relationships and learning to define them allows students to appreciate specific music, but more significantly to gain a life-long tool for analyzing broader social issues. </w:t>
          </w:r>
        </w:p>
        <w:p w:rsidR="0045272A" w:rsidRDefault="0045272A" w:rsidP="0045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FF0000"/>
            </w:rPr>
          </w:pPr>
          <w:r w:rsidRPr="00917F6A">
            <w:rPr>
              <w:rFonts w:ascii="Times New Roman" w:hAnsi="Times New Roman" w:cs="Times New Roman"/>
            </w:rPr>
            <w:t xml:space="preserve">To satisfy the </w:t>
          </w:r>
          <w:r w:rsidRPr="00917F6A">
            <w:rPr>
              <w:rFonts w:ascii="Times New Roman" w:hAnsi="Times New Roman" w:cs="Times New Roman"/>
              <w:i/>
              <w:iCs/>
            </w:rPr>
            <w:t xml:space="preserve">Knowledge of the role of the aesthetic </w:t>
          </w:r>
          <w:r w:rsidRPr="00917F6A">
            <w:rPr>
              <w:rFonts w:ascii="Times New Roman" w:hAnsi="Times New Roman" w:cs="Times New Roman"/>
            </w:rPr>
            <w:t xml:space="preserve">learning outcome dimension, MU127 examines the roots of the Beatles’ music, including American blues, rhythm and blues and early Rock and Roll, the British music hall tradition, and other sources, showing that all these styles reflected varying times, cultures, and functions. </w:t>
          </w:r>
          <w:r w:rsidR="00214B77">
            <w:rPr>
              <w:rFonts w:ascii="Times New Roman" w:hAnsi="Times New Roman" w:cs="Times New Roman"/>
              <w:color w:val="FF0000"/>
            </w:rPr>
            <w:t xml:space="preserve">In each exam, the instructor will assess this using an essay portion.  There will be at least one essay in each exam where the students are asked to tie in the historical aspects as it pertains to the Beatles and how they came to exist.  The Beatles had many musical influences that created their specific sound and it is expected that the students will understand that in order to understand the Beatles.  Futhermore, the student will be expected to be able to write about the culture, the Civil Rights movement, race relations and how it affected music, particularly as it related to the Beatles and their early albums and how African American artists affected the Beatles’ sound, influences them and from there, the relationship the Beatles had with the African American community in the United States as it relates to cultural and social issues pertaining to human expression.  </w:t>
          </w:r>
          <w:r w:rsidRPr="00917F6A">
            <w:rPr>
              <w:rFonts w:ascii="Times New Roman" w:hAnsi="Times New Roman" w:cs="Times New Roman"/>
            </w:rPr>
            <w:t xml:space="preserve">To address the </w:t>
          </w:r>
          <w:r w:rsidRPr="00917F6A">
            <w:rPr>
              <w:rFonts w:ascii="Times New Roman" w:hAnsi="Times New Roman" w:cs="Times New Roman"/>
              <w:i/>
              <w:iCs/>
            </w:rPr>
            <w:t xml:space="preserve">Innovative Thinking </w:t>
          </w:r>
          <w:r w:rsidRPr="00917F6A">
            <w:rPr>
              <w:rFonts w:ascii="Times New Roman" w:hAnsi="Times New Roman" w:cs="Times New Roman"/>
            </w:rPr>
            <w:t>learning outcome dimensio</w:t>
          </w:r>
          <w:r w:rsidR="00F57361">
            <w:rPr>
              <w:rFonts w:ascii="Times New Roman" w:hAnsi="Times New Roman" w:cs="Times New Roman"/>
            </w:rPr>
            <w:t xml:space="preserve">n, students are challenged to remember </w:t>
          </w:r>
          <w:r w:rsidR="00F57361" w:rsidRPr="00F57361">
            <w:rPr>
              <w:rFonts w:ascii="Times New Roman" w:hAnsi="Times New Roman" w:cs="Times New Roman"/>
              <w:color w:val="FF0000"/>
            </w:rPr>
            <w:t>specific pieces recorded and potentially also written by the Beatles as part of the exam process</w:t>
          </w:r>
          <w:r w:rsidRPr="00F57361">
            <w:rPr>
              <w:rFonts w:ascii="Times New Roman" w:hAnsi="Times New Roman" w:cs="Times New Roman"/>
              <w:color w:val="FF0000"/>
            </w:rPr>
            <w:t>.</w:t>
          </w:r>
          <w:r w:rsidR="00F57361" w:rsidRPr="00F57361">
            <w:rPr>
              <w:rFonts w:ascii="Times New Roman" w:hAnsi="Times New Roman" w:cs="Times New Roman"/>
              <w:color w:val="FF0000"/>
            </w:rPr>
            <w:t xml:space="preserve">  Additionally, they may also be asked to create a listening guide for specific pieces as a non-graded exercise.  This will help them for use as a study guide, but is also a creative activity that can be used as a learning outcome that is innovative and encourages not only human expression, but creative thinking.</w:t>
          </w:r>
          <w:r w:rsidRPr="00F57361">
            <w:rPr>
              <w:rFonts w:ascii="Times New Roman" w:hAnsi="Times New Roman" w:cs="Times New Roman"/>
              <w:color w:val="FF0000"/>
            </w:rPr>
            <w:t xml:space="preserve"> </w:t>
          </w:r>
          <w:r w:rsidRPr="00917F6A">
            <w:rPr>
              <w:rFonts w:ascii="Times New Roman" w:hAnsi="Times New Roman" w:cs="Times New Roman"/>
            </w:rPr>
            <w:t xml:space="preserve">The </w:t>
          </w:r>
          <w:r w:rsidRPr="00917F6A">
            <w:rPr>
              <w:rFonts w:ascii="Times New Roman" w:hAnsi="Times New Roman" w:cs="Times New Roman"/>
              <w:i/>
              <w:iCs/>
            </w:rPr>
            <w:t xml:space="preserve">Acknowledging Contradictions </w:t>
          </w:r>
          <w:r w:rsidRPr="00917F6A">
            <w:rPr>
              <w:rFonts w:ascii="Times New Roman" w:hAnsi="Times New Roman" w:cs="Times New Roman"/>
            </w:rPr>
            <w:t>learning outcome is dealt with through grappling with the issue of whether a piece of music can have intrinsic value or musical worth or whether value is entirely subjective, dependent on personal taste.</w:t>
          </w:r>
          <w:r w:rsidRPr="00917F6A">
            <w:rPr>
              <w:rFonts w:ascii="Times New Roman" w:hAnsi="Times New Roman" w:cs="Times New Roman"/>
              <w:color w:val="000000"/>
            </w:rPr>
            <w:t xml:space="preserve"> </w:t>
          </w:r>
          <w:r w:rsidR="002C16CA">
            <w:rPr>
              <w:rFonts w:ascii="Times New Roman" w:hAnsi="Times New Roman" w:cs="Times New Roman"/>
              <w:color w:val="000000"/>
            </w:rPr>
            <w:t xml:space="preserve"> </w:t>
          </w:r>
          <w:r w:rsidR="002C16CA">
            <w:rPr>
              <w:rFonts w:ascii="Times New Roman" w:hAnsi="Times New Roman" w:cs="Times New Roman"/>
              <w:color w:val="FF0000"/>
            </w:rPr>
            <w:t xml:space="preserve">This assessment will take place as in class discussion which is 10% of the student’s grade (participation and class discussion).  The instructor will introduce a topic relating to the Beatles and/or the social ramifications leading to or from their inception and the instructor will then expect the students to argue both for and against the topic as part of developing critical thinking </w:t>
          </w:r>
          <w:r w:rsidR="002C16CA">
            <w:rPr>
              <w:rFonts w:ascii="Times New Roman" w:hAnsi="Times New Roman" w:cs="Times New Roman"/>
              <w:color w:val="FF0000"/>
            </w:rPr>
            <w:lastRenderedPageBreak/>
            <w:t>skills but also as a means for human expression.  This is also an opportunity to use the new music vocabulary and terminology learned from the reading and gleaned from the course, but also an opportunity to discuss and put in context the historical facts from the 1960s learned from the reading relating to the Beatles, the U.K. and the U.S. and the turmoil of the 1960s.  In order to earn points for this portion of the grade, each student will be required to contribute to the discussion portion of the class at least once during the semester.  The instructor assesses this based on a rubric separate than the once in the syllabus</w:t>
          </w:r>
          <w:r w:rsidR="00262C55">
            <w:rPr>
              <w:rFonts w:ascii="Times New Roman" w:hAnsi="Times New Roman" w:cs="Times New Roman"/>
              <w:color w:val="FF0000"/>
            </w:rPr>
            <w:t>.</w:t>
          </w:r>
        </w:p>
        <w:p w:rsidR="002C16CA" w:rsidRPr="002C16CA" w:rsidRDefault="002C16CA" w:rsidP="0045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FF0000"/>
            </w:rPr>
          </w:pPr>
        </w:p>
        <w:p w:rsidR="0045272A" w:rsidRPr="00917F6A" w:rsidRDefault="0045272A" w:rsidP="0045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rPr>
          </w:pPr>
          <w:r w:rsidRPr="00917F6A">
            <w:rPr>
              <w:rFonts w:ascii="Times New Roman" w:hAnsi="Times New Roman" w:cs="Times New Roman"/>
            </w:rPr>
            <w:t xml:space="preserve"> </w:t>
          </w:r>
          <w:r w:rsidRPr="00917F6A">
            <w:rPr>
              <w:rFonts w:ascii="Times New Roman" w:hAnsi="Times New Roman" w:cs="Times New Roman"/>
              <w:b/>
              <w:bCs/>
            </w:rPr>
            <w:t>Course Objectives</w:t>
          </w:r>
          <w:r w:rsidRPr="00917F6A">
            <w:rPr>
              <w:rFonts w:ascii="Times New Roman" w:hAnsi="Times New Roman" w:cs="Times New Roman"/>
            </w:rPr>
            <w:t xml:space="preserve"> </w:t>
          </w:r>
        </w:p>
        <w:p w:rsidR="00E70971" w:rsidRPr="00917F6A" w:rsidRDefault="00E70971" w:rsidP="00452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rPr>
          </w:pPr>
          <w:r w:rsidRPr="00917F6A">
            <w:rPr>
              <w:rFonts w:ascii="Times New Roman" w:hAnsi="Times New Roman" w:cs="Times New Roman"/>
            </w:rPr>
            <w:t>Students will:</w:t>
          </w:r>
        </w:p>
        <w:p w:rsidR="00E70971" w:rsidRPr="00917F6A" w:rsidRDefault="00E70971" w:rsidP="00E7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r w:rsidRPr="00917F6A">
            <w:rPr>
              <w:rFonts w:ascii="Times New Roman" w:hAnsi="Times New Roman" w:cs="Times New Roman"/>
            </w:rPr>
            <w:t>1. gain a more in-depth knowledge of music his</w:t>
          </w:r>
          <w:r w:rsidR="00147688">
            <w:rPr>
              <w:rFonts w:ascii="Times New Roman" w:hAnsi="Times New Roman" w:cs="Times New Roman"/>
            </w:rPr>
            <w:t>tory, literature and composers;</w:t>
          </w:r>
        </w:p>
        <w:p w:rsidR="00E70971" w:rsidRPr="00917F6A" w:rsidRDefault="00E70971" w:rsidP="00E7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r w:rsidRPr="00917F6A">
            <w:rPr>
              <w:rFonts w:ascii="Times New Roman" w:hAnsi="Times New Roman" w:cs="Times New Roman"/>
              <w:color w:val="000000"/>
            </w:rPr>
            <w:t>2. become familiar with the music, lyrics, and recordings of the Beatles</w:t>
          </w:r>
          <w:r w:rsidR="00147688">
            <w:rPr>
              <w:rFonts w:ascii="Times New Roman" w:hAnsi="Times New Roman" w:cs="Times New Roman"/>
              <w:color w:val="000000"/>
            </w:rPr>
            <w:t>;</w:t>
          </w:r>
        </w:p>
        <w:p w:rsidR="00E70971" w:rsidRPr="00917F6A" w:rsidRDefault="00E70971" w:rsidP="00E7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r w:rsidRPr="00917F6A">
            <w:rPr>
              <w:rFonts w:ascii="Times New Roman" w:hAnsi="Times New Roman" w:cs="Times New Roman"/>
              <w:color w:val="000000"/>
            </w:rPr>
            <w:t>3. become familiar with the Beatles personal and private lives and their rise to stardom</w:t>
          </w:r>
          <w:r w:rsidR="00147688">
            <w:rPr>
              <w:rFonts w:ascii="Times New Roman" w:hAnsi="Times New Roman" w:cs="Times New Roman"/>
              <w:color w:val="000000"/>
            </w:rPr>
            <w:t>;</w:t>
          </w:r>
        </w:p>
        <w:p w:rsidR="00E70971" w:rsidRPr="00917F6A" w:rsidRDefault="00E70971" w:rsidP="00E7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r w:rsidRPr="00917F6A">
            <w:rPr>
              <w:rFonts w:ascii="Times New Roman" w:hAnsi="Times New Roman" w:cs="Times New Roman"/>
              <w:color w:val="000000"/>
            </w:rPr>
            <w:t>4. understand the recording and production technologies available to them at that time</w:t>
          </w:r>
          <w:r w:rsidR="00147688">
            <w:rPr>
              <w:rFonts w:ascii="Times New Roman" w:hAnsi="Times New Roman" w:cs="Times New Roman"/>
              <w:color w:val="000000"/>
            </w:rPr>
            <w:t>;</w:t>
          </w:r>
        </w:p>
        <w:p w:rsidR="00E70971" w:rsidRPr="00917F6A" w:rsidRDefault="00E70971" w:rsidP="00E7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r w:rsidRPr="00917F6A">
            <w:rPr>
              <w:rFonts w:ascii="Times New Roman" w:hAnsi="Times New Roman" w:cs="Times New Roman"/>
              <w:color w:val="000000"/>
            </w:rPr>
            <w:t>5. develop an understanding of pop culture of the 1960s and its musical trends</w:t>
          </w:r>
          <w:r w:rsidR="00147688">
            <w:rPr>
              <w:rFonts w:ascii="Times New Roman" w:hAnsi="Times New Roman" w:cs="Times New Roman"/>
              <w:color w:val="000000"/>
            </w:rPr>
            <w:t>;</w:t>
          </w:r>
        </w:p>
        <w:p w:rsidR="00E70971" w:rsidRPr="00917F6A" w:rsidRDefault="00E70971" w:rsidP="00E7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r w:rsidRPr="00917F6A">
            <w:rPr>
              <w:rFonts w:ascii="Times New Roman" w:hAnsi="Times New Roman" w:cs="Times New Roman"/>
              <w:color w:val="000000"/>
            </w:rPr>
            <w:t>6. discern salient characteristic attributed to the Beatles’ music and their evolution as creators and musicians</w:t>
          </w:r>
          <w:r w:rsidR="00147688">
            <w:rPr>
              <w:rFonts w:ascii="Times New Roman" w:hAnsi="Times New Roman" w:cs="Times New Roman"/>
              <w:color w:val="000000"/>
            </w:rPr>
            <w:t>;</w:t>
          </w:r>
        </w:p>
        <w:p w:rsidR="00E70971" w:rsidRPr="00917F6A" w:rsidRDefault="00E70971" w:rsidP="00E7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r w:rsidRPr="00917F6A">
            <w:rPr>
              <w:rFonts w:ascii="Times New Roman" w:hAnsi="Times New Roman" w:cs="Times New Roman"/>
              <w:color w:val="000000"/>
            </w:rPr>
            <w:t>7. develop critical thinking skills</w:t>
          </w:r>
          <w:r w:rsidR="00147688">
            <w:rPr>
              <w:rFonts w:ascii="Times New Roman" w:hAnsi="Times New Roman" w:cs="Times New Roman"/>
              <w:color w:val="000000"/>
            </w:rPr>
            <w:t>;</w:t>
          </w:r>
        </w:p>
        <w:p w:rsidR="00E70971" w:rsidRPr="00917F6A" w:rsidRDefault="00E70971" w:rsidP="00E7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r w:rsidRPr="00917F6A">
            <w:rPr>
              <w:rFonts w:ascii="Times New Roman" w:hAnsi="Times New Roman" w:cs="Times New Roman"/>
              <w:color w:val="000000"/>
            </w:rPr>
            <w:t>8. develop listening skills;</w:t>
          </w:r>
        </w:p>
        <w:p w:rsidR="00923B8A" w:rsidRDefault="00E70971" w:rsidP="0092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r w:rsidRPr="00917F6A">
            <w:rPr>
              <w:rFonts w:ascii="Times New Roman" w:hAnsi="Times New Roman" w:cs="Times New Roman"/>
              <w:color w:val="000000"/>
            </w:rPr>
            <w:t>9. be able to recognize the Beatles’ contributions to music and pop culture as a whole and how it influenced music then and now.</w:t>
          </w:r>
        </w:p>
        <w:p w:rsidR="00E70971" w:rsidRPr="00923B8A" w:rsidRDefault="00A80DA6" w:rsidP="0092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rPr>
              <w:rFonts w:ascii="Times New Roman" w:hAnsi="Times New Roman" w:cs="Times New Roman"/>
              <w:color w:val="000000"/>
            </w:rPr>
          </w:pPr>
        </w:p>
      </w:sdtContent>
    </w:sdt>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sdt>
      <w:sdtPr>
        <w:alias w:val="Rationale"/>
        <w:tag w:val="Rationale"/>
        <w:id w:val="62616354"/>
        <w:placeholder>
          <w:docPart w:val="3F871DEFE5244B19B4DEE30574150146"/>
        </w:placeholder>
      </w:sdtPr>
      <w:sdtEndPr/>
      <w:sdtContent>
        <w:p w:rsidR="00E70971" w:rsidRPr="00451D13" w:rsidRDefault="00917F6A">
          <w:pPr>
            <w:rPr>
              <w:rFonts w:ascii="Times New Roman" w:hAnsi="Times New Roman" w:cs="Times New Roman"/>
            </w:rPr>
          </w:pPr>
          <w:r w:rsidRPr="00917F6A">
            <w:rPr>
              <w:rFonts w:ascii="Times New Roman" w:hAnsi="Times New Roman" w:cs="Times New Roman"/>
            </w:rPr>
            <w:t>An</w:t>
          </w:r>
          <w:r w:rsidR="00E70971" w:rsidRPr="00917F6A">
            <w:rPr>
              <w:rFonts w:ascii="Times New Roman" w:hAnsi="Times New Roman" w:cs="Times New Roman"/>
            </w:rPr>
            <w:t xml:space="preserve"> introductory level course re</w:t>
          </w:r>
          <w:r w:rsidRPr="00917F6A">
            <w:rPr>
              <w:rFonts w:ascii="Times New Roman" w:hAnsi="Times New Roman" w:cs="Times New Roman"/>
            </w:rPr>
            <w:t xml:space="preserve">quiring no musical experience.  The department has recognized the need to supplement our current MU125 Music in Society course with </w:t>
          </w:r>
          <w:r w:rsidR="00923B8A">
            <w:rPr>
              <w:rFonts w:ascii="Times New Roman" w:hAnsi="Times New Roman" w:cs="Times New Roman"/>
            </w:rPr>
            <w:t>offerings</w:t>
          </w:r>
          <w:r w:rsidRPr="00917F6A">
            <w:rPr>
              <w:rFonts w:ascii="Times New Roman" w:hAnsi="Times New Roman" w:cs="Times New Roman"/>
            </w:rPr>
            <w:t xml:space="preserve"> featuring contemporary music.  It is hoped that this course can be taught in Jamrich Auditorium to accommodate </w:t>
          </w:r>
          <w:r w:rsidR="00923B8A">
            <w:rPr>
              <w:rFonts w:ascii="Times New Roman" w:hAnsi="Times New Roman" w:cs="Times New Roman"/>
            </w:rPr>
            <w:t xml:space="preserve">anticipated </w:t>
          </w:r>
          <w:r w:rsidRPr="00917F6A">
            <w:rPr>
              <w:rFonts w:ascii="Times New Roman" w:hAnsi="Times New Roman" w:cs="Times New Roman"/>
            </w:rPr>
            <w:t xml:space="preserve">interest. </w:t>
          </w:r>
          <w:r w:rsidR="00451D13">
            <w:rPr>
              <w:rFonts w:ascii="Times New Roman" w:hAnsi="Times New Roman" w:cs="Times New Roman"/>
            </w:rPr>
            <w:t xml:space="preserve">While the course will draw some numbers away from MU125, </w:t>
          </w:r>
          <w:r w:rsidR="00923B8A">
            <w:rPr>
              <w:rFonts w:ascii="Times New Roman" w:hAnsi="Times New Roman" w:cs="Times New Roman"/>
            </w:rPr>
            <w:t xml:space="preserve">it will continue to be </w:t>
          </w:r>
          <w:r w:rsidR="00451D13">
            <w:rPr>
              <w:rFonts w:ascii="Times New Roman" w:hAnsi="Times New Roman" w:cs="Times New Roman"/>
            </w:rPr>
            <w:t>attractive for students wish</w:t>
          </w:r>
          <w:r w:rsidR="00923B8A">
            <w:rPr>
              <w:rFonts w:ascii="Times New Roman" w:hAnsi="Times New Roman" w:cs="Times New Roman"/>
            </w:rPr>
            <w:t>ing a more general overview</w:t>
          </w:r>
          <w:r w:rsidR="00451D13">
            <w:rPr>
              <w:rFonts w:ascii="Times New Roman" w:hAnsi="Times New Roman" w:cs="Times New Roman"/>
            </w:rPr>
            <w:t xml:space="preserve"> of western music.  There are two reasons for </w:t>
          </w:r>
          <w:r w:rsidR="00923B8A">
            <w:rPr>
              <w:rFonts w:ascii="Times New Roman" w:hAnsi="Times New Roman" w:cs="Times New Roman"/>
            </w:rPr>
            <w:t xml:space="preserve">a </w:t>
          </w:r>
          <w:r w:rsidR="00451D13">
            <w:rPr>
              <w:rFonts w:ascii="Times New Roman" w:hAnsi="Times New Roman" w:cs="Times New Roman"/>
            </w:rPr>
            <w:t>3 rather than 4</w:t>
          </w:r>
          <w:r w:rsidR="00923B8A">
            <w:rPr>
              <w:rFonts w:ascii="Times New Roman" w:hAnsi="Times New Roman" w:cs="Times New Roman"/>
            </w:rPr>
            <w:t xml:space="preserve"> credit course</w:t>
          </w:r>
          <w:r w:rsidR="00451D13">
            <w:rPr>
              <w:rFonts w:ascii="Times New Roman" w:hAnsi="Times New Roman" w:cs="Times New Roman"/>
            </w:rPr>
            <w:t xml:space="preserve">:  1) </w:t>
          </w:r>
          <w:r w:rsidR="00923B8A">
            <w:rPr>
              <w:rFonts w:ascii="Times New Roman" w:hAnsi="Times New Roman" w:cs="Times New Roman"/>
            </w:rPr>
            <w:t>the hope of</w:t>
          </w:r>
          <w:r w:rsidR="00451D13">
            <w:rPr>
              <w:rFonts w:ascii="Times New Roman" w:hAnsi="Times New Roman" w:cs="Times New Roman"/>
            </w:rPr>
            <w:t xml:space="preserve"> attracting more students</w:t>
          </w:r>
          <w:r w:rsidR="00147688">
            <w:rPr>
              <w:rFonts w:ascii="Times New Roman" w:hAnsi="Times New Roman" w:cs="Times New Roman"/>
            </w:rPr>
            <w:t xml:space="preserve">; </w:t>
          </w:r>
          <w:r w:rsidR="00451D13">
            <w:rPr>
              <w:rFonts w:ascii="Times New Roman" w:hAnsi="Times New Roman" w:cs="Times New Roman"/>
            </w:rPr>
            <w:t xml:space="preserve">2) providing critical staffing flexibility in our department, where small faculty load increments are constantly an issue, especially having lost a faculty line.  </w:t>
          </w:r>
        </w:p>
      </w:sdtContent>
    </w:sdt>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917F6A" w:rsidRPr="00451D13" w:rsidRDefault="00917F6A">
      <w:pPr>
        <w:rPr>
          <w:rFonts w:ascii="Times New Roman" w:hAnsi="Times New Roman" w:cs="Times New Roman"/>
        </w:rPr>
      </w:pPr>
      <w:r w:rsidRPr="00451D13">
        <w:rPr>
          <w:rFonts w:ascii="Times New Roman" w:hAnsi="Times New Roman" w:cs="Times New Roman"/>
        </w:rPr>
        <w:t>This will be an elective course for music majors.  Future inclusions by other departments may deve</w:t>
      </w:r>
      <w:r w:rsidR="00451D13">
        <w:rPr>
          <w:rFonts w:ascii="Times New Roman" w:hAnsi="Times New Roman" w:cs="Times New Roman"/>
        </w:rPr>
        <w:t xml:space="preserve">lop. </w:t>
      </w:r>
      <w:r w:rsidRPr="00451D13">
        <w:rPr>
          <w:rFonts w:ascii="Times New Roman" w:hAnsi="Times New Roman" w:cs="Times New Roman"/>
        </w:rPr>
        <w:t xml:space="preserve">The course will produce a positive community </w:t>
      </w:r>
      <w:r w:rsidR="00451D13" w:rsidRPr="00451D13">
        <w:rPr>
          <w:rFonts w:ascii="Times New Roman" w:hAnsi="Times New Roman" w:cs="Times New Roman"/>
        </w:rPr>
        <w:t xml:space="preserve">response and may attract non-traditional students interested in </w:t>
      </w:r>
      <w:r w:rsidR="00451D13">
        <w:rPr>
          <w:rFonts w:ascii="Times New Roman" w:hAnsi="Times New Roman" w:cs="Times New Roman"/>
        </w:rPr>
        <w:t xml:space="preserve">exploring (or nostalgically revisiting) </w:t>
      </w:r>
      <w:r w:rsidR="00451D13" w:rsidRPr="00451D13">
        <w:rPr>
          <w:rFonts w:ascii="Times New Roman" w:hAnsi="Times New Roman" w:cs="Times New Roman"/>
        </w:rPr>
        <w:t xml:space="preserve">the music and the time period.  </w:t>
      </w:r>
    </w:p>
    <w:p w:rsidR="00147F10" w:rsidRPr="005B2CA6" w:rsidRDefault="00531A8E">
      <w:r>
        <w:t>E. Provide any o</w:t>
      </w:r>
      <w:r w:rsidR="00147F10" w:rsidRPr="005B2CA6">
        <w:t>ther information that may be relevant to the review of the course by GEC</w:t>
      </w:r>
    </w:p>
    <w:p w:rsidR="00DE239C" w:rsidRDefault="00451D13" w:rsidP="006F6774">
      <w:pPr>
        <w:rPr>
          <w:b/>
        </w:rPr>
      </w:pPr>
      <w:r w:rsidRPr="00451D13">
        <w:rPr>
          <w:rFonts w:ascii="Times New Roman" w:hAnsi="Times New Roman" w:cs="Times New Roman"/>
        </w:rPr>
        <w:t xml:space="preserve">We believe the course will be a valuable asset to the General Education program.  </w:t>
      </w: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 xml:space="preserve">formation on student </w:t>
      </w:r>
      <w:r w:rsidR="003C2429" w:rsidRPr="003C2429">
        <w:rPr>
          <w:i/>
        </w:rPr>
        <w:lastRenderedPageBreak/>
        <w:t>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Pr="00D652FD" w:rsidRDefault="00D652FD">
            <w:pPr>
              <w:rPr>
                <w:color w:val="FF0000"/>
              </w:rPr>
            </w:pPr>
            <w:r w:rsidRPr="00D652FD">
              <w:rPr>
                <w:color w:val="FF0000"/>
              </w:rPr>
              <w:t>Assesses quality of information that may be integrated into an argument</w:t>
            </w:r>
          </w:p>
        </w:tc>
        <w:tc>
          <w:tcPr>
            <w:tcW w:w="6750" w:type="dxa"/>
          </w:tcPr>
          <w:p w:rsidR="00D652FD" w:rsidRPr="00D652FD" w:rsidRDefault="00D652FD" w:rsidP="00D652FD">
            <w:pPr>
              <w:ind w:left="252" w:hanging="252"/>
              <w:rPr>
                <w:color w:val="FF0000"/>
              </w:rPr>
            </w:pPr>
            <w:r w:rsidRPr="00D652FD">
              <w:rPr>
                <w:i/>
                <w:color w:val="FF0000"/>
              </w:rPr>
              <w:t>Task Type</w:t>
            </w:r>
            <w:r w:rsidRPr="00D652FD">
              <w:rPr>
                <w:color w:val="FF0000"/>
              </w:rPr>
              <w:t xml:space="preserve">:  Essay Questions </w:t>
            </w:r>
            <w:r w:rsidR="00A05DB4">
              <w:rPr>
                <w:color w:val="FF0000"/>
              </w:rPr>
              <w:t>sections of the</w:t>
            </w:r>
            <w:r w:rsidRPr="00D652FD">
              <w:rPr>
                <w:color w:val="FF0000"/>
              </w:rPr>
              <w:t xml:space="preserve"> Exams (subjected to rubric analysis independent of grading scale)</w:t>
            </w:r>
          </w:p>
          <w:p w:rsidR="00D652FD" w:rsidRPr="00D652FD" w:rsidRDefault="00D652FD" w:rsidP="00D652FD">
            <w:pPr>
              <w:ind w:left="252" w:hanging="252"/>
              <w:rPr>
                <w:color w:val="FF0000"/>
              </w:rPr>
            </w:pPr>
            <w:r w:rsidRPr="00D652FD">
              <w:rPr>
                <w:i/>
                <w:color w:val="FF0000"/>
              </w:rPr>
              <w:t>Frequency</w:t>
            </w:r>
            <w:r w:rsidRPr="00D652FD">
              <w:rPr>
                <w:color w:val="FF0000"/>
              </w:rPr>
              <w:t>:  3 Exams per semester</w:t>
            </w:r>
          </w:p>
          <w:p w:rsidR="00D652FD" w:rsidRPr="00D652FD" w:rsidRDefault="00D652FD" w:rsidP="00D652FD">
            <w:pPr>
              <w:ind w:left="252" w:hanging="252"/>
              <w:rPr>
                <w:color w:val="FF0000"/>
              </w:rPr>
            </w:pPr>
            <w:r w:rsidRPr="00D652FD">
              <w:rPr>
                <w:i/>
                <w:color w:val="FF0000"/>
              </w:rPr>
              <w:t>Overall Grading Weight</w:t>
            </w:r>
            <w:r w:rsidRPr="00D652FD">
              <w:rPr>
                <w:color w:val="FF0000"/>
              </w:rPr>
              <w:t xml:space="preserve">:  30% per test </w:t>
            </w:r>
          </w:p>
          <w:p w:rsidR="00D652FD" w:rsidRPr="00D652FD" w:rsidRDefault="00D652FD" w:rsidP="00D652FD">
            <w:pPr>
              <w:ind w:left="252" w:hanging="252"/>
              <w:rPr>
                <w:color w:val="FF0000"/>
              </w:rPr>
            </w:pPr>
            <w:r w:rsidRPr="00D652FD">
              <w:rPr>
                <w:i/>
                <w:color w:val="FF0000"/>
              </w:rPr>
              <w:t>Expected Proficiency Rate</w:t>
            </w:r>
            <w:r w:rsidRPr="00D652FD">
              <w:rPr>
                <w:color w:val="FF0000"/>
              </w:rPr>
              <w:t xml:space="preserve">:  The study of music poses significant challenges for students who have had little or no previous experience in this area.  Given the large number of non-majors who will enroll in MU 127, the Department feels that a 75% student proficiency rate upon course completion is an appropriate expectation.  </w:t>
            </w:r>
          </w:p>
          <w:p w:rsidR="007A65D6" w:rsidRPr="00D652FD" w:rsidRDefault="00D652FD" w:rsidP="00D652FD">
            <w:pPr>
              <w:rPr>
                <w:color w:val="FF0000"/>
              </w:rPr>
            </w:pPr>
            <w:r w:rsidRPr="00D652FD">
              <w:rPr>
                <w:i/>
                <w:color w:val="FF0000"/>
              </w:rPr>
              <w:t>Assessment Plan</w:t>
            </w:r>
            <w:r w:rsidRPr="00D652FD">
              <w:rPr>
                <w:color w:val="FF0000"/>
              </w:rPr>
              <w:t>:  The instructor will consider the extent to which students rely upon high quality support (quoted material, facts or figures, representative examples, etc.) in their essay responses. The instructor will give points for each correct or appropriate statement and concept written and codified</w:t>
            </w:r>
            <w:r>
              <w:rPr>
                <w:color w:val="FF0000"/>
              </w:rPr>
              <w:t xml:space="preserve"> using new musical terminology learned during the course within the essay</w:t>
            </w:r>
            <w:r w:rsidRPr="00D652FD">
              <w:rPr>
                <w:color w:val="FF0000"/>
              </w:rPr>
              <w:t>.</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7B2EAF">
            <w:r w:rsidRPr="00A05DB4">
              <w:rPr>
                <w:color w:val="FF0000"/>
              </w:rPr>
              <w:t xml:space="preserve">Integrates insight and or reasoning with </w:t>
            </w:r>
            <w:r w:rsidR="007B2EAF" w:rsidRPr="00A05DB4">
              <w:rPr>
                <w:color w:val="FF0000"/>
              </w:rPr>
              <w:t>existing</w:t>
            </w:r>
            <w:r w:rsidRPr="00A05DB4">
              <w:rPr>
                <w:color w:val="FF0000"/>
              </w:rPr>
              <w:t xml:space="preserve"> understanding to reach informed conclusions and/or understanding</w:t>
            </w:r>
          </w:p>
        </w:tc>
        <w:tc>
          <w:tcPr>
            <w:tcW w:w="6750" w:type="dxa"/>
          </w:tcPr>
          <w:p w:rsidR="00A05DB4" w:rsidRPr="00A05DB4" w:rsidRDefault="00A05DB4" w:rsidP="00A05DB4">
            <w:pPr>
              <w:ind w:left="252" w:hanging="252"/>
              <w:rPr>
                <w:color w:val="FF0000"/>
              </w:rPr>
            </w:pPr>
            <w:r w:rsidRPr="00A05DB4">
              <w:rPr>
                <w:i/>
                <w:color w:val="FF0000"/>
              </w:rPr>
              <w:t>Task Type</w:t>
            </w:r>
            <w:r w:rsidRPr="00A05DB4">
              <w:rPr>
                <w:color w:val="FF0000"/>
              </w:rPr>
              <w:t>:  “Listening Identification” sections of the Exams</w:t>
            </w:r>
          </w:p>
          <w:p w:rsidR="00A05DB4" w:rsidRPr="00A05DB4" w:rsidRDefault="00A05DB4" w:rsidP="00A05DB4">
            <w:pPr>
              <w:ind w:left="252" w:hanging="252"/>
              <w:rPr>
                <w:color w:val="FF0000"/>
              </w:rPr>
            </w:pPr>
            <w:r w:rsidRPr="00A05DB4">
              <w:rPr>
                <w:i/>
                <w:color w:val="FF0000"/>
              </w:rPr>
              <w:t>Frequency</w:t>
            </w:r>
            <w:r w:rsidRPr="00A05DB4">
              <w:rPr>
                <w:color w:val="FF0000"/>
              </w:rPr>
              <w:t>:  3 Exams per semester</w:t>
            </w:r>
          </w:p>
          <w:p w:rsidR="00A05DB4" w:rsidRPr="00A05DB4" w:rsidRDefault="00A05DB4" w:rsidP="00A05DB4">
            <w:pPr>
              <w:ind w:left="252" w:hanging="252"/>
              <w:rPr>
                <w:color w:val="FF0000"/>
              </w:rPr>
            </w:pPr>
            <w:r w:rsidRPr="00A05DB4">
              <w:rPr>
                <w:i/>
                <w:color w:val="FF0000"/>
              </w:rPr>
              <w:t>Overall Grading Weight</w:t>
            </w:r>
            <w:r w:rsidRPr="00A05DB4">
              <w:rPr>
                <w:color w:val="FF0000"/>
              </w:rPr>
              <w:t>:  30% per test</w:t>
            </w:r>
          </w:p>
          <w:p w:rsidR="00A05DB4" w:rsidRPr="00A05DB4" w:rsidRDefault="00A05DB4" w:rsidP="00A05DB4">
            <w:pPr>
              <w:ind w:left="252" w:hanging="252"/>
              <w:rPr>
                <w:color w:val="FF0000"/>
              </w:rPr>
            </w:pPr>
            <w:r w:rsidRPr="00A05DB4">
              <w:rPr>
                <w:i/>
                <w:color w:val="FF0000"/>
              </w:rPr>
              <w:t>Expected Proficiency Rate</w:t>
            </w:r>
            <w:r w:rsidRPr="00A05DB4">
              <w:rPr>
                <w:color w:val="FF0000"/>
              </w:rPr>
              <w:t xml:space="preserve">:  The study of music poses significant challenges for students who have had little or no previous experience in this area.  Given the large number of non-majors who enroll in MU 127, the Department feels that a 75% student proficiency rate upon course completion is an appropriate expectation.  </w:t>
            </w:r>
          </w:p>
          <w:p w:rsidR="007A65D6" w:rsidRDefault="00A05DB4" w:rsidP="00A05DB4">
            <w:r w:rsidRPr="00A05DB4">
              <w:rPr>
                <w:i/>
                <w:color w:val="FF0000"/>
              </w:rPr>
              <w:t>Assessment Plan</w:t>
            </w:r>
            <w:r w:rsidRPr="00A05DB4">
              <w:rPr>
                <w:color w:val="FF0000"/>
              </w:rPr>
              <w:t>:  The instructor will consider the extent to which students are able to combine purely musical observations (melody, rhythm, harmony, texture, timbre, form, etc.) with their understanding of the historical development and evolution of rock and roll as they analyze live and/or recorded performances.  Obviously, most of the recordings will be performed by the Beatles, the majority of the questions will revolve around which album the recordings are from, and which “period” in which the recordings took place; which Beatle is singing lead, which Beatle is “playing” lead, etc.  These are critical pieces of information with regards to their development as a band and as individual artists.  All of things require critical listening skills, as well as thinking skills.</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29454F">
              <w:rPr>
                <w:color w:val="FF0000"/>
              </w:rPr>
              <w:t>Evaluates information, ideas, and activities according to established principles and guidelines</w:t>
            </w:r>
          </w:p>
        </w:tc>
        <w:tc>
          <w:tcPr>
            <w:tcW w:w="6750" w:type="dxa"/>
          </w:tcPr>
          <w:p w:rsidR="0029454F" w:rsidRPr="00147688" w:rsidRDefault="0029454F" w:rsidP="0029454F">
            <w:pPr>
              <w:ind w:left="252" w:hanging="252"/>
              <w:rPr>
                <w:color w:val="FF0000"/>
              </w:rPr>
            </w:pPr>
            <w:r w:rsidRPr="00147688">
              <w:rPr>
                <w:i/>
                <w:color w:val="FF0000"/>
              </w:rPr>
              <w:t>Task Type</w:t>
            </w:r>
            <w:r w:rsidRPr="00147688">
              <w:rPr>
                <w:color w:val="FF0000"/>
              </w:rPr>
              <w:t>:  Individual Assignments</w:t>
            </w:r>
          </w:p>
          <w:p w:rsidR="0029454F" w:rsidRPr="00147688" w:rsidRDefault="0029454F" w:rsidP="0029454F">
            <w:pPr>
              <w:ind w:left="252" w:hanging="252"/>
              <w:rPr>
                <w:color w:val="FF0000"/>
              </w:rPr>
            </w:pPr>
            <w:r w:rsidRPr="00147688">
              <w:rPr>
                <w:i/>
                <w:color w:val="FF0000"/>
              </w:rPr>
              <w:t>Frequency</w:t>
            </w:r>
            <w:r w:rsidRPr="00147688">
              <w:rPr>
                <w:color w:val="FF0000"/>
              </w:rPr>
              <w:t>:  Once every two weeks (6 or 7 per semester)</w:t>
            </w:r>
          </w:p>
          <w:p w:rsidR="0029454F" w:rsidRPr="00147688" w:rsidRDefault="0029454F" w:rsidP="0029454F">
            <w:pPr>
              <w:ind w:left="252" w:hanging="252"/>
              <w:rPr>
                <w:color w:val="FF0000"/>
              </w:rPr>
            </w:pPr>
            <w:r w:rsidRPr="00147688">
              <w:rPr>
                <w:i/>
                <w:color w:val="FF0000"/>
              </w:rPr>
              <w:t>Overall Grading Weight</w:t>
            </w:r>
            <w:r w:rsidRPr="00147688">
              <w:rPr>
                <w:color w:val="FF0000"/>
              </w:rPr>
              <w:t>:  10%</w:t>
            </w:r>
          </w:p>
          <w:p w:rsidR="0029454F" w:rsidRPr="00147688" w:rsidRDefault="0029454F" w:rsidP="0029454F">
            <w:pPr>
              <w:ind w:left="252" w:hanging="252"/>
              <w:rPr>
                <w:color w:val="FF0000"/>
              </w:rPr>
            </w:pPr>
            <w:r w:rsidRPr="00147688">
              <w:rPr>
                <w:i/>
                <w:color w:val="FF0000"/>
              </w:rPr>
              <w:t>Expected Proficiency Rate</w:t>
            </w:r>
            <w:r w:rsidRPr="00147688">
              <w:rPr>
                <w:color w:val="FF0000"/>
              </w:rPr>
              <w:t xml:space="preserve">:  The study of music poses significant challenges for students who have had little or no previous experience in this area.  Given the large number of non-majors who enroll in MU 127, the Department feels that a 75% student proficiency rate upon course completion is an appropriate expectation.  </w:t>
            </w:r>
          </w:p>
          <w:p w:rsidR="007A65D6" w:rsidRDefault="0029454F" w:rsidP="0029454F">
            <w:r w:rsidRPr="00147688">
              <w:rPr>
                <w:i/>
                <w:color w:val="FF0000"/>
              </w:rPr>
              <w:lastRenderedPageBreak/>
              <w:t>Assessment Plan</w:t>
            </w:r>
            <w:r w:rsidRPr="00147688">
              <w:rPr>
                <w:color w:val="FF0000"/>
              </w:rPr>
              <w:t xml:space="preserve">:  The instructor will grade each assignment based on the difficulty on each assignment and the content of each particular chapter.  In general, assignments are structured as mini-quizzes (10 questions each) and are multiple choice.  They are designed to help the students prepare for each upcoming exam.  Each “quiz” synthesizes content and information from the assigned reading and lecture material for each individual “chapter”.  This allows the students to “chunk” the information (listening, reading, lectures) into blocks from which they can study.  The quiz acts as a study guide for each </w:t>
            </w:r>
            <w:r w:rsidR="00147688" w:rsidRPr="00147688">
              <w:rPr>
                <w:color w:val="FF0000"/>
              </w:rPr>
              <w:t xml:space="preserve">chapter leading up to the exam, evaluating how well they have synthesized the information up to that particular point.  </w:t>
            </w:r>
          </w:p>
        </w:tc>
      </w:tr>
    </w:tbl>
    <w:p w:rsidR="007A65D6" w:rsidRDefault="007A65D6"/>
    <w:p w:rsidR="007A65D6" w:rsidRDefault="007A65D6"/>
    <w:p w:rsidR="00F6033A" w:rsidRDefault="00F6033A"/>
    <w:p w:rsidR="00F6033A" w:rsidRDefault="00F6033A"/>
    <w:p w:rsidR="00F6033A" w:rsidRDefault="00F6033A"/>
    <w:p w:rsidR="00DE239C" w:rsidRPr="007A65D6" w:rsidRDefault="00DE239C" w:rsidP="00C65626">
      <w:pPr>
        <w:jc w:val="center"/>
        <w:rPr>
          <w:b/>
        </w:rPr>
      </w:pPr>
      <w:r w:rsidRPr="007A65D6">
        <w:rPr>
          <w:b/>
        </w:rPr>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C80277">
        <w:trPr>
          <w:trHeight w:val="350"/>
        </w:trPr>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Pr="00214B77" w:rsidRDefault="003377D2" w:rsidP="003377D2">
            <w:pPr>
              <w:rPr>
                <w:color w:val="FF0000"/>
                <w:sz w:val="20"/>
              </w:rPr>
            </w:pPr>
            <w:r w:rsidRPr="00214B77">
              <w:rPr>
                <w:color w:val="FF0000"/>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C65626" w:rsidRPr="00214B77" w:rsidRDefault="00C65626" w:rsidP="00C65626">
            <w:pPr>
              <w:ind w:left="252" w:hanging="252"/>
              <w:rPr>
                <w:color w:val="FF0000"/>
              </w:rPr>
            </w:pPr>
            <w:r w:rsidRPr="00214B77">
              <w:rPr>
                <w:i/>
                <w:color w:val="FF0000"/>
              </w:rPr>
              <w:t>Task Type</w:t>
            </w:r>
            <w:r w:rsidRPr="00214B77">
              <w:rPr>
                <w:color w:val="FF0000"/>
              </w:rPr>
              <w:t>:  Essay Questions sections of the Exams (subjected to rubric analysis independent of grading scale)</w:t>
            </w:r>
          </w:p>
          <w:p w:rsidR="00C65626" w:rsidRPr="00214B77" w:rsidRDefault="00C65626" w:rsidP="00C65626">
            <w:pPr>
              <w:ind w:left="252" w:hanging="252"/>
              <w:rPr>
                <w:color w:val="FF0000"/>
              </w:rPr>
            </w:pPr>
            <w:r w:rsidRPr="00214B77">
              <w:rPr>
                <w:i/>
                <w:color w:val="FF0000"/>
              </w:rPr>
              <w:t>Frequency</w:t>
            </w:r>
            <w:r w:rsidRPr="00214B77">
              <w:rPr>
                <w:color w:val="FF0000"/>
              </w:rPr>
              <w:t>:  3 Exams per semester</w:t>
            </w:r>
          </w:p>
          <w:p w:rsidR="00C65626" w:rsidRPr="00214B77" w:rsidRDefault="00C65626" w:rsidP="00C65626">
            <w:pPr>
              <w:ind w:left="252" w:hanging="252"/>
              <w:rPr>
                <w:color w:val="FF0000"/>
              </w:rPr>
            </w:pPr>
            <w:r w:rsidRPr="00214B77">
              <w:rPr>
                <w:i/>
                <w:color w:val="FF0000"/>
              </w:rPr>
              <w:t>Overall Grading Weight</w:t>
            </w:r>
            <w:r w:rsidRPr="00214B77">
              <w:rPr>
                <w:color w:val="FF0000"/>
              </w:rPr>
              <w:t xml:space="preserve">:  30% per test </w:t>
            </w:r>
          </w:p>
          <w:p w:rsidR="00C65626" w:rsidRPr="00214B77" w:rsidRDefault="00C65626" w:rsidP="00C65626">
            <w:pPr>
              <w:ind w:left="252" w:hanging="252"/>
              <w:rPr>
                <w:color w:val="FF0000"/>
              </w:rPr>
            </w:pPr>
            <w:r w:rsidRPr="00214B77">
              <w:rPr>
                <w:i/>
                <w:color w:val="FF0000"/>
              </w:rPr>
              <w:t>Expected Proficiency Rate</w:t>
            </w:r>
            <w:r w:rsidRPr="00214B77">
              <w:rPr>
                <w:color w:val="FF0000"/>
              </w:rPr>
              <w:t xml:space="preserve">:  The study of music poses significant challenges for students who have had little or no previous experience in this area.  Given the large number of non-majors who enroll in MU 127, the Department feels that a 75% student proficiency rate upon course completion is an appropriate expectation.  </w:t>
            </w:r>
          </w:p>
          <w:p w:rsidR="003377D2" w:rsidRPr="00AE7775" w:rsidRDefault="00C65626" w:rsidP="00C65626">
            <w:r w:rsidRPr="00214B77">
              <w:rPr>
                <w:i/>
                <w:color w:val="FF0000"/>
              </w:rPr>
              <w:t>Assessment Plan</w:t>
            </w:r>
            <w:r w:rsidRPr="00214B77">
              <w:rPr>
                <w:color w:val="FF0000"/>
              </w:rPr>
              <w:t xml:space="preserve">:  The Instructor will consider the extent to which students are able to discuss the role of rock and roll as it pertains to music as art.  Students will explore, in essay form, how the Beatles brought Rock and Roll to a new era while, at </w:t>
            </w:r>
            <w:r w:rsidRPr="00214B77">
              <w:rPr>
                <w:color w:val="FF0000"/>
              </w:rPr>
              <w:lastRenderedPageBreak/>
              <w:t xml:space="preserve">the same time, incorporated so many other styles, such as jazz, blues, R &amp; B, classical, etc.  At the same time, students will be expected to write about the codify concepts of race and race relations as it pertains to the Beatles and their sound.  The Beatles were fully aware of the fact that in their early career they often covered songs written by black artists who were never given credit.  The 60s were the height of the Civil Rights era and also the height of the Beatles fame.  The students will be assessed on the ways in which they are able to adequately right about the historical ramifications of </w:t>
            </w:r>
            <w:r w:rsidR="00214B77" w:rsidRPr="00214B77">
              <w:rPr>
                <w:color w:val="FF0000"/>
              </w:rPr>
              <w:t>their musical style as they invented it, and also who influenced THEIR style.  Furthermore, since then, who have the Beatles influenced both in the pop music world and in the classical music world.  The instructor will be awarding points based on each correct statement, concept and historical fact that can tie in all of these historical angles regarding the human experience of music.</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lastRenderedPageBreak/>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Pr="00214B77" w:rsidRDefault="003377D2" w:rsidP="003377D2">
            <w:pPr>
              <w:rPr>
                <w:color w:val="FF0000"/>
                <w:sz w:val="20"/>
              </w:rPr>
            </w:pPr>
            <w:r w:rsidRPr="00214B77">
              <w:rPr>
                <w:color w:val="FF0000"/>
                <w:sz w:val="20"/>
              </w:rPr>
              <w:t>Create or adapt activities, ideas, or questions expressing both creativity and experience</w:t>
            </w:r>
          </w:p>
          <w:p w:rsidR="003377D2" w:rsidRPr="00214B77" w:rsidRDefault="003377D2" w:rsidP="003377D2">
            <w:pPr>
              <w:rPr>
                <w:color w:val="FF0000"/>
                <w:sz w:val="20"/>
              </w:rPr>
            </w:pPr>
          </w:p>
        </w:tc>
        <w:tc>
          <w:tcPr>
            <w:tcW w:w="5940" w:type="dxa"/>
            <w:tcBorders>
              <w:left w:val="single" w:sz="2" w:space="0" w:color="000000"/>
              <w:bottom w:val="single" w:sz="4" w:space="0" w:color="auto"/>
            </w:tcBorders>
          </w:tcPr>
          <w:p w:rsidR="00F57361" w:rsidRPr="00F57361" w:rsidRDefault="00F57361" w:rsidP="00F57361">
            <w:pPr>
              <w:ind w:left="252" w:hanging="252"/>
              <w:rPr>
                <w:color w:val="FF0000"/>
              </w:rPr>
            </w:pPr>
            <w:r w:rsidRPr="00F57361">
              <w:rPr>
                <w:i/>
                <w:color w:val="FF0000"/>
              </w:rPr>
              <w:t>Task Type</w:t>
            </w:r>
            <w:r w:rsidRPr="00F57361">
              <w:rPr>
                <w:color w:val="FF0000"/>
              </w:rPr>
              <w:t>:  “Listening Section” in each exam (subjected to rubric analysis independent of grading scale); Listening Guides as practice (not graded)</w:t>
            </w:r>
          </w:p>
          <w:p w:rsidR="00F57361" w:rsidRPr="00F57361" w:rsidRDefault="00F57361" w:rsidP="00F57361">
            <w:pPr>
              <w:ind w:left="252" w:hanging="252"/>
              <w:rPr>
                <w:color w:val="FF0000"/>
              </w:rPr>
            </w:pPr>
            <w:r w:rsidRPr="00F57361">
              <w:rPr>
                <w:i/>
                <w:color w:val="FF0000"/>
              </w:rPr>
              <w:t>Frequency</w:t>
            </w:r>
            <w:r w:rsidRPr="00F57361">
              <w:rPr>
                <w:color w:val="FF0000"/>
              </w:rPr>
              <w:t>:  3 Exams per semester</w:t>
            </w:r>
          </w:p>
          <w:p w:rsidR="00F57361" w:rsidRPr="00F57361" w:rsidRDefault="00F57361" w:rsidP="00F57361">
            <w:pPr>
              <w:ind w:left="252" w:hanging="252"/>
              <w:rPr>
                <w:color w:val="FF0000"/>
              </w:rPr>
            </w:pPr>
            <w:r w:rsidRPr="00F57361">
              <w:rPr>
                <w:i/>
                <w:color w:val="FF0000"/>
              </w:rPr>
              <w:t>Overall Grading Weight</w:t>
            </w:r>
            <w:r w:rsidRPr="00F57361">
              <w:rPr>
                <w:color w:val="FF0000"/>
              </w:rPr>
              <w:t xml:space="preserve">:  30% </w:t>
            </w:r>
          </w:p>
          <w:p w:rsidR="00F57361" w:rsidRPr="00F57361" w:rsidRDefault="00F57361" w:rsidP="00F57361">
            <w:pPr>
              <w:ind w:left="252" w:hanging="252"/>
              <w:rPr>
                <w:color w:val="FF0000"/>
              </w:rPr>
            </w:pPr>
            <w:r w:rsidRPr="00F57361">
              <w:rPr>
                <w:i/>
                <w:color w:val="FF0000"/>
              </w:rPr>
              <w:t>Expected Proficiency Rate</w:t>
            </w:r>
            <w:r w:rsidRPr="00F57361">
              <w:rPr>
                <w:color w:val="FF0000"/>
              </w:rPr>
              <w:t xml:space="preserve">:  The study of music poses significant challenges for students who have had little or no previous experience in this area.  Given the large number of non-majors who enroll in MU 127, the Department feels that a 75% student proficiency rate upon course completion is an appropriate expectation.  </w:t>
            </w:r>
          </w:p>
          <w:p w:rsidR="003377D2" w:rsidRPr="00AE7775" w:rsidRDefault="00F57361" w:rsidP="00F5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contextualSpacing/>
            </w:pPr>
            <w:r w:rsidRPr="00F57361">
              <w:rPr>
                <w:i/>
                <w:color w:val="FF0000"/>
              </w:rPr>
              <w:t>Assessment Plan</w:t>
            </w:r>
            <w:r w:rsidRPr="00F57361">
              <w:rPr>
                <w:color w:val="FF0000"/>
              </w:rPr>
              <w:t>:  The instructor will consider the extent to which students are able to creatively and effectively describe and analyze a recorded example of Beatles music as practice for the listening examples they might hear on an exam.   For example, as part of an in-class presentation, a student may be asked to create a “listening guide” for a specific recording in order to help their audience understand the key elements of the Beatles’ style during 1966; in turn, the student would use that listening guide as a study guide when listening to examples at home while studying for the test – hoping to help commit certain things (such as guitar solos at certain times) to memory, taking into account the quality and quantity of the information included, the creativity of the presentation, and any unique perspectives which are emphasized.</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Pr="00214B77" w:rsidRDefault="003377D2" w:rsidP="003377D2">
            <w:pPr>
              <w:rPr>
                <w:color w:val="FF0000"/>
                <w:sz w:val="20"/>
              </w:rPr>
            </w:pPr>
            <w:r w:rsidRPr="00214B77">
              <w:rPr>
                <w:color w:val="FF0000"/>
                <w:sz w:val="20"/>
              </w:rPr>
              <w:t>Integrates alternate interpretations or contradictory perspectives or ideas.</w:t>
            </w:r>
          </w:p>
          <w:p w:rsidR="003377D2" w:rsidRPr="00214B77" w:rsidRDefault="003377D2" w:rsidP="003377D2">
            <w:pPr>
              <w:rPr>
                <w:color w:val="FF0000"/>
                <w:sz w:val="20"/>
              </w:rPr>
            </w:pPr>
          </w:p>
        </w:tc>
        <w:tc>
          <w:tcPr>
            <w:tcW w:w="5940" w:type="dxa"/>
            <w:tcBorders>
              <w:left w:val="single" w:sz="2" w:space="0" w:color="000000"/>
              <w:bottom w:val="single" w:sz="2" w:space="0" w:color="000000"/>
            </w:tcBorders>
          </w:tcPr>
          <w:p w:rsidR="00F57361" w:rsidRPr="002C16CA" w:rsidRDefault="00F57361" w:rsidP="00F57361">
            <w:pPr>
              <w:ind w:left="252" w:hanging="252"/>
              <w:rPr>
                <w:color w:val="FF0000"/>
              </w:rPr>
            </w:pPr>
            <w:r w:rsidRPr="002C16CA">
              <w:rPr>
                <w:i/>
                <w:color w:val="FF0000"/>
              </w:rPr>
              <w:t>Task Type</w:t>
            </w:r>
            <w:r w:rsidRPr="002C16CA">
              <w:rPr>
                <w:color w:val="FF0000"/>
              </w:rPr>
              <w:t>:  Class Discussion and Participation (subjected to rubric analysis independent of grading scale)</w:t>
            </w:r>
          </w:p>
          <w:p w:rsidR="00F57361" w:rsidRPr="002C16CA" w:rsidRDefault="00F57361" w:rsidP="00F57361">
            <w:pPr>
              <w:ind w:left="252" w:hanging="252"/>
              <w:rPr>
                <w:color w:val="FF0000"/>
              </w:rPr>
            </w:pPr>
            <w:r w:rsidRPr="002C16CA">
              <w:rPr>
                <w:i/>
                <w:color w:val="FF0000"/>
              </w:rPr>
              <w:t>Frequency</w:t>
            </w:r>
            <w:r w:rsidRPr="002C16CA">
              <w:rPr>
                <w:color w:val="FF0000"/>
              </w:rPr>
              <w:t>:  Every class period</w:t>
            </w:r>
          </w:p>
          <w:p w:rsidR="00F57361" w:rsidRPr="002C16CA" w:rsidRDefault="00F57361" w:rsidP="00F57361">
            <w:pPr>
              <w:ind w:left="252" w:hanging="252"/>
              <w:rPr>
                <w:color w:val="FF0000"/>
              </w:rPr>
            </w:pPr>
            <w:r w:rsidRPr="002C16CA">
              <w:rPr>
                <w:i/>
                <w:color w:val="FF0000"/>
              </w:rPr>
              <w:t>Overall Grading Weight</w:t>
            </w:r>
            <w:r w:rsidRPr="002C16CA">
              <w:rPr>
                <w:color w:val="FF0000"/>
              </w:rPr>
              <w:t xml:space="preserve">:  10% </w:t>
            </w:r>
          </w:p>
          <w:p w:rsidR="00F57361" w:rsidRPr="002C16CA" w:rsidRDefault="00F57361" w:rsidP="00F57361">
            <w:pPr>
              <w:ind w:left="252" w:hanging="252"/>
              <w:rPr>
                <w:color w:val="FF0000"/>
              </w:rPr>
            </w:pPr>
            <w:r w:rsidRPr="002C16CA">
              <w:rPr>
                <w:i/>
                <w:color w:val="FF0000"/>
              </w:rPr>
              <w:t>Expected Proficiency Rate</w:t>
            </w:r>
            <w:r w:rsidRPr="002C16CA">
              <w:rPr>
                <w:color w:val="FF0000"/>
              </w:rPr>
              <w:t xml:space="preserve">:  100%  </w:t>
            </w:r>
          </w:p>
          <w:p w:rsidR="003377D2" w:rsidRPr="002C16CA" w:rsidRDefault="00F57361" w:rsidP="00F57361">
            <w:pPr>
              <w:rPr>
                <w:color w:val="FF0000"/>
              </w:rPr>
            </w:pPr>
            <w:r w:rsidRPr="002C16CA">
              <w:rPr>
                <w:i/>
                <w:color w:val="FF0000"/>
              </w:rPr>
              <w:lastRenderedPageBreak/>
              <w:t>Assessment Plan</w:t>
            </w:r>
            <w:r w:rsidRPr="002C16CA">
              <w:rPr>
                <w:color w:val="FF0000"/>
              </w:rPr>
              <w:t xml:space="preserve">:  The instructor considers the extent to which a non-music major can discuss musical concepts.  But in this class, we will discuss basic musical concepts early on so that all </w:t>
            </w:r>
            <w:r w:rsidR="002C16CA" w:rsidRPr="002C16CA">
              <w:rPr>
                <w:color w:val="FF0000"/>
              </w:rPr>
              <w:t xml:space="preserve">course members are on a level-playing field, from that point on, the instructor expects that all can participate in musical discussions using the musical terminology </w:t>
            </w:r>
            <w:r w:rsidR="002C16CA">
              <w:rPr>
                <w:color w:val="FF0000"/>
              </w:rPr>
              <w:t xml:space="preserve">(intrinsic vs extrinsic) </w:t>
            </w:r>
            <w:r w:rsidR="002C16CA" w:rsidRPr="002C16CA">
              <w:rPr>
                <w:color w:val="FF0000"/>
              </w:rPr>
              <w:t>mentioned in class and in the assigned reading.  In class, the instructor will regularly introduce topics which will have alternate or open interpretations and invite the students to opening discuss with her and with one another contradictory perspectives and ideas, for the sake of opening one’s minds.  Exploring these arguments gives the class an excuse to use their new terms in context and explore the new concepts and discuss the historical events and social ramifications from both sides: discussing the who, what, when, where, how and why will be a critical part of the course within the class.</w:t>
            </w:r>
          </w:p>
        </w:tc>
      </w:tr>
    </w:tbl>
    <w:p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A6" w:rsidRDefault="00A80DA6" w:rsidP="00997CF2">
      <w:pPr>
        <w:spacing w:after="0" w:line="240" w:lineRule="auto"/>
      </w:pPr>
      <w:r>
        <w:separator/>
      </w:r>
    </w:p>
  </w:endnote>
  <w:endnote w:type="continuationSeparator" w:id="0">
    <w:p w:rsidR="00A80DA6" w:rsidRDefault="00A80DA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537C56">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A6" w:rsidRDefault="00A80DA6" w:rsidP="00997CF2">
      <w:pPr>
        <w:spacing w:after="0" w:line="240" w:lineRule="auto"/>
      </w:pPr>
      <w:r>
        <w:separator/>
      </w:r>
    </w:p>
  </w:footnote>
  <w:footnote w:type="continuationSeparator" w:id="0">
    <w:p w:rsidR="00A80DA6" w:rsidRDefault="00A80DA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A80DA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rsidR="00220FA2" w:rsidRDefault="00220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B4677"/>
    <w:multiLevelType w:val="hybridMultilevel"/>
    <w:tmpl w:val="CF66267A"/>
    <w:lvl w:ilvl="0" w:tplc="5E06853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21A4A"/>
    <w:rsid w:val="00147688"/>
    <w:rsid w:val="00147F10"/>
    <w:rsid w:val="001D5CC0"/>
    <w:rsid w:val="00214B77"/>
    <w:rsid w:val="00220FA2"/>
    <w:rsid w:val="002349A4"/>
    <w:rsid w:val="00245754"/>
    <w:rsid w:val="00262C55"/>
    <w:rsid w:val="0029454F"/>
    <w:rsid w:val="002C16CA"/>
    <w:rsid w:val="00320CD7"/>
    <w:rsid w:val="003377D2"/>
    <w:rsid w:val="003709FD"/>
    <w:rsid w:val="003C2429"/>
    <w:rsid w:val="00432BAE"/>
    <w:rsid w:val="00451D13"/>
    <w:rsid w:val="0045272A"/>
    <w:rsid w:val="004936B1"/>
    <w:rsid w:val="004B001A"/>
    <w:rsid w:val="00531A8E"/>
    <w:rsid w:val="00537C56"/>
    <w:rsid w:val="00594535"/>
    <w:rsid w:val="005B2CA6"/>
    <w:rsid w:val="0068640A"/>
    <w:rsid w:val="006A3B6D"/>
    <w:rsid w:val="006A7984"/>
    <w:rsid w:val="006F6774"/>
    <w:rsid w:val="00713756"/>
    <w:rsid w:val="00753348"/>
    <w:rsid w:val="007A65D6"/>
    <w:rsid w:val="007B2EAF"/>
    <w:rsid w:val="008929C7"/>
    <w:rsid w:val="00901A5C"/>
    <w:rsid w:val="00917F6A"/>
    <w:rsid w:val="00923B8A"/>
    <w:rsid w:val="00997CF2"/>
    <w:rsid w:val="009D61F2"/>
    <w:rsid w:val="00A05DB4"/>
    <w:rsid w:val="00A7492E"/>
    <w:rsid w:val="00A80DA6"/>
    <w:rsid w:val="00AE7775"/>
    <w:rsid w:val="00AE7DD0"/>
    <w:rsid w:val="00B21795"/>
    <w:rsid w:val="00B514D5"/>
    <w:rsid w:val="00B81179"/>
    <w:rsid w:val="00BD5CE3"/>
    <w:rsid w:val="00C12321"/>
    <w:rsid w:val="00C65626"/>
    <w:rsid w:val="00C80277"/>
    <w:rsid w:val="00CD7507"/>
    <w:rsid w:val="00D5309E"/>
    <w:rsid w:val="00D652FD"/>
    <w:rsid w:val="00DB527F"/>
    <w:rsid w:val="00DB7C92"/>
    <w:rsid w:val="00DD35B6"/>
    <w:rsid w:val="00DE239C"/>
    <w:rsid w:val="00E70971"/>
    <w:rsid w:val="00F57361"/>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CommentText">
    <w:name w:val="annotation text"/>
    <w:basedOn w:val="Normal"/>
    <w:link w:val="CommentTextChar"/>
    <w:rsid w:val="00E70971"/>
    <w:pPr>
      <w:widowControl w:val="0"/>
      <w:spacing w:before="100" w:beforeAutospacing="1" w:after="100" w:afterAutospacing="1" w:line="276" w:lineRule="auto"/>
      <w:ind w:left="720"/>
    </w:pPr>
    <w:rPr>
      <w:rFonts w:ascii="Calibri" w:eastAsia="Times New Roman" w:hAnsi="Calibri" w:cs="Times New Roman"/>
      <w:sz w:val="24"/>
      <w:szCs w:val="20"/>
    </w:rPr>
  </w:style>
  <w:style w:type="character" w:customStyle="1" w:styleId="CommentTextChar">
    <w:name w:val="Comment Text Char"/>
    <w:basedOn w:val="DefaultParagraphFont"/>
    <w:link w:val="CommentText"/>
    <w:rsid w:val="00E70971"/>
    <w:rPr>
      <w:rFonts w:ascii="Calibri" w:eastAsia="Times New Roman" w:hAnsi="Calibri" w:cs="Times New Roman"/>
      <w:sz w:val="24"/>
      <w:szCs w:val="20"/>
    </w:rPr>
  </w:style>
  <w:style w:type="paragraph" w:styleId="ListParagraph">
    <w:name w:val="List Paragraph"/>
    <w:basedOn w:val="Normal"/>
    <w:uiPriority w:val="34"/>
    <w:qFormat/>
    <w:rsid w:val="00E70971"/>
    <w:pPr>
      <w:keepNext/>
      <w:widowControl w:val="0"/>
      <w:numPr>
        <w:numId w:val="1"/>
      </w:numPr>
      <w:suppressAutoHyphens/>
      <w:spacing w:before="100" w:beforeAutospacing="1" w:after="100" w:afterAutospacing="1" w:line="276" w:lineRule="auto"/>
      <w:ind w:left="360"/>
    </w:pPr>
    <w:rPr>
      <w:rFonts w:eastAsia="Times New Roman" w:cs="Times New Roman"/>
      <w:b/>
      <w:sz w:val="24"/>
      <w:szCs w:val="24"/>
    </w:rPr>
  </w:style>
  <w:style w:type="paragraph" w:customStyle="1" w:styleId="Default">
    <w:name w:val="Default"/>
    <w:rsid w:val="004527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
      <w:docPartPr>
        <w:name w:val="9363D557175448C0994E6BAA309BB089"/>
        <w:category>
          <w:name w:val="General"/>
          <w:gallery w:val="placeholder"/>
        </w:category>
        <w:types>
          <w:type w:val="bbPlcHdr"/>
        </w:types>
        <w:behaviors>
          <w:behavior w:val="content"/>
        </w:behaviors>
        <w:guid w:val="{51C211FA-0C20-4DB2-ACB9-1FEC2ED4ABE3}"/>
      </w:docPartPr>
      <w:docPartBody>
        <w:p w:rsidR="00B40149" w:rsidRDefault="00564075" w:rsidP="00564075">
          <w:pPr>
            <w:pStyle w:val="9363D557175448C0994E6BAA309BB089"/>
          </w:pPr>
          <w:r w:rsidRPr="00E45EC6">
            <w:t>[Type here]</w:t>
          </w:r>
        </w:p>
      </w:docPartBody>
    </w:docPart>
    <w:docPart>
      <w:docPartPr>
        <w:name w:val="3F871DEFE5244B19B4DEE30574150146"/>
        <w:category>
          <w:name w:val="General"/>
          <w:gallery w:val="placeholder"/>
        </w:category>
        <w:types>
          <w:type w:val="bbPlcHdr"/>
        </w:types>
        <w:behaviors>
          <w:behavior w:val="content"/>
        </w:behaviors>
        <w:guid w:val="{D5ADDB38-6C9B-4231-8D21-412074D0815D}"/>
      </w:docPartPr>
      <w:docPartBody>
        <w:p w:rsidR="00B40149" w:rsidRDefault="00564075" w:rsidP="00564075">
          <w:pPr>
            <w:pStyle w:val="3F871DEFE5244B19B4DEE30574150146"/>
          </w:pPr>
          <w:r w:rsidRPr="00E45EC6">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211791"/>
    <w:rsid w:val="003574B6"/>
    <w:rsid w:val="00564075"/>
    <w:rsid w:val="00613CFA"/>
    <w:rsid w:val="006B0EF7"/>
    <w:rsid w:val="00786B36"/>
    <w:rsid w:val="007D2B32"/>
    <w:rsid w:val="00821564"/>
    <w:rsid w:val="00887EC9"/>
    <w:rsid w:val="0090403D"/>
    <w:rsid w:val="0092197E"/>
    <w:rsid w:val="00B40149"/>
    <w:rsid w:val="00D233EC"/>
    <w:rsid w:val="00F007AF"/>
    <w:rsid w:val="00F2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 w:type="paragraph" w:customStyle="1" w:styleId="0AE276E28E984805B8C070068C050832">
    <w:name w:val="0AE276E28E984805B8C070068C050832"/>
    <w:rsid w:val="00564075"/>
  </w:style>
  <w:style w:type="paragraph" w:customStyle="1" w:styleId="9363D557175448C0994E6BAA309BB089">
    <w:name w:val="9363D557175448C0994E6BAA309BB089"/>
    <w:rsid w:val="00564075"/>
  </w:style>
  <w:style w:type="paragraph" w:customStyle="1" w:styleId="3F871DEFE5244B19B4DEE30574150146">
    <w:name w:val="3F871DEFE5244B19B4DEE30574150146"/>
    <w:rsid w:val="00564075"/>
  </w:style>
  <w:style w:type="paragraph" w:customStyle="1" w:styleId="67DE0E0DA3FA492DA879429494152DCD">
    <w:name w:val="67DE0E0DA3FA492DA879429494152DCD"/>
    <w:rsid w:val="00564075"/>
  </w:style>
  <w:style w:type="paragraph" w:customStyle="1" w:styleId="DF936435C8404EC59E00DC72CD075243">
    <w:name w:val="DF936435C8404EC59E00DC72CD075243"/>
    <w:rsid w:val="00564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Administrator</cp:lastModifiedBy>
  <cp:revision>2</cp:revision>
  <dcterms:created xsi:type="dcterms:W3CDTF">2016-10-14T12:38:00Z</dcterms:created>
  <dcterms:modified xsi:type="dcterms:W3CDTF">2016-10-14T12:38:00Z</dcterms:modified>
</cp:coreProperties>
</file>