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E14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1DA4AF4C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457359">
        <w:rPr>
          <w:b/>
        </w:rPr>
        <w:t>September</w:t>
      </w:r>
      <w:r w:rsidR="000067E0">
        <w:rPr>
          <w:b/>
        </w:rPr>
        <w:t xml:space="preserve"> 21</w:t>
      </w:r>
      <w:r w:rsidR="006450C7">
        <w:rPr>
          <w:b/>
        </w:rPr>
        <w:t>,</w:t>
      </w:r>
      <w:r w:rsidR="00CE4FF1">
        <w:rPr>
          <w:b/>
        </w:rPr>
        <w:t xml:space="preserve"> 2017</w:t>
      </w:r>
    </w:p>
    <w:p w14:paraId="51E5BBC4" w14:textId="77777777" w:rsidR="00FB2812" w:rsidRDefault="00FB2812" w:rsidP="004C0782">
      <w:pPr>
        <w:jc w:val="center"/>
      </w:pPr>
      <w:r>
        <w:t>LRC 311</w:t>
      </w:r>
    </w:p>
    <w:p w14:paraId="75614124" w14:textId="77777777" w:rsidR="004C0782" w:rsidRPr="00C43C32" w:rsidRDefault="00CE4FF1" w:rsidP="004C0782">
      <w:pPr>
        <w:jc w:val="center"/>
      </w:pPr>
      <w:r>
        <w:t xml:space="preserve">  3</w:t>
      </w:r>
      <w:r w:rsidR="00457359">
        <w:t>:0</w:t>
      </w:r>
      <w:r w:rsidR="001710A7">
        <w:t>0</w:t>
      </w:r>
      <w:r w:rsidR="00302D42">
        <w:t xml:space="preserve"> </w:t>
      </w:r>
      <w:r w:rsidR="00914814">
        <w:t>-</w:t>
      </w:r>
      <w:r w:rsidR="00F47CE3">
        <w:t xml:space="preserve"> </w:t>
      </w:r>
      <w:r>
        <w:t>5</w:t>
      </w:r>
      <w:r w:rsidR="004B6C1E">
        <w:t>:0</w:t>
      </w:r>
      <w:r w:rsidR="004C0782" w:rsidRPr="00C43C32">
        <w:t>0 PM</w:t>
      </w:r>
    </w:p>
    <w:p w14:paraId="2F0CF458" w14:textId="77777777" w:rsidR="004C0782" w:rsidRPr="00C43C32" w:rsidRDefault="004C0782" w:rsidP="001A4C2E"/>
    <w:p w14:paraId="1F06ADF6" w14:textId="77777777" w:rsidR="001D1586" w:rsidRDefault="00F47CE3" w:rsidP="001D1586">
      <w:r>
        <w:t xml:space="preserve">Present: </w:t>
      </w:r>
      <w:r w:rsidR="00457359">
        <w:t>C. Hart</w:t>
      </w:r>
      <w:r w:rsidR="003411AB">
        <w:t xml:space="preserve">, </w:t>
      </w:r>
      <w:r w:rsidR="00416FCB">
        <w:t>M. Romero</w:t>
      </w:r>
      <w:r w:rsidR="003C0089">
        <w:t xml:space="preserve">, </w:t>
      </w:r>
      <w:r w:rsidR="002B7CC5">
        <w:t>R. Jensen, F. McCormick,</w:t>
      </w:r>
      <w:r w:rsidR="007730D9">
        <w:t xml:space="preserve"> </w:t>
      </w:r>
      <w:r w:rsidR="004B6C1E">
        <w:t xml:space="preserve">L. Eckert, </w:t>
      </w:r>
      <w:r w:rsidR="00932600">
        <w:t>R.</w:t>
      </w:r>
      <w:r w:rsidR="00005968">
        <w:t xml:space="preserve"> Prather, </w:t>
      </w:r>
      <w:r w:rsidR="00932600">
        <w:t>M. Strahan,</w:t>
      </w:r>
      <w:r w:rsidR="00302D42">
        <w:t xml:space="preserve"> C. Wozniak</w:t>
      </w:r>
      <w:r w:rsidR="00457359">
        <w:t>, K. Teeter</w:t>
      </w:r>
    </w:p>
    <w:p w14:paraId="5E4C6F9C" w14:textId="77777777" w:rsidR="00475995" w:rsidRDefault="00475995" w:rsidP="00475995"/>
    <w:p w14:paraId="3562AB2F" w14:textId="77777777" w:rsidR="001D1586" w:rsidRDefault="00914814" w:rsidP="004B6C1E">
      <w:r>
        <w:t>A</w:t>
      </w:r>
      <w:r w:rsidR="004C0782" w:rsidRPr="00C43C32">
        <w:t>bsent</w:t>
      </w:r>
      <w:r w:rsidR="00C308A4">
        <w:t>:</w:t>
      </w:r>
      <w:r w:rsidR="00475995">
        <w:t xml:space="preserve"> </w:t>
      </w:r>
      <w:r w:rsidR="00457359">
        <w:t>None</w:t>
      </w:r>
    </w:p>
    <w:p w14:paraId="254DF90D" w14:textId="77777777" w:rsidR="001D1586" w:rsidRDefault="001D1586" w:rsidP="004B6C1E"/>
    <w:p w14:paraId="3B582C6F" w14:textId="77777777" w:rsidR="00475995" w:rsidRDefault="00457359" w:rsidP="004B6C1E">
      <w:r>
        <w:t xml:space="preserve">Guest: Matt Jennings, Clinical Laboratory Sciences </w:t>
      </w:r>
    </w:p>
    <w:p w14:paraId="40AD6774" w14:textId="77777777" w:rsidR="00916A93" w:rsidRPr="00C43C32" w:rsidRDefault="00916A93" w:rsidP="004C0782"/>
    <w:p w14:paraId="5766B1C5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r w:rsidR="00457359">
        <w:t>Wozniak/Strahan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19BEAA3C" w14:textId="77777777" w:rsidR="00916A93" w:rsidRPr="00C43C32" w:rsidRDefault="00916A93" w:rsidP="00916A93"/>
    <w:p w14:paraId="42958734" w14:textId="77777777" w:rsidR="00916A93" w:rsidRPr="00005968" w:rsidRDefault="00392FB4" w:rsidP="00005968">
      <w:pPr>
        <w:pStyle w:val="ListParagraph"/>
        <w:numPr>
          <w:ilvl w:val="0"/>
          <w:numId w:val="1"/>
        </w:numPr>
        <w:rPr>
          <w:b/>
        </w:rPr>
      </w:pPr>
      <w:r>
        <w:t>Approval of M</w:t>
      </w:r>
      <w:r w:rsidR="00457359">
        <w:t>inutes – April 13</w:t>
      </w:r>
      <w:r w:rsidR="00BA49CB">
        <w:t xml:space="preserve">, </w:t>
      </w:r>
      <w:r w:rsidR="00302D42">
        <w:t>2017</w:t>
      </w:r>
      <w:r w:rsidR="00457359">
        <w:t xml:space="preserve"> – </w:t>
      </w:r>
      <w:r w:rsidR="00754355">
        <w:t>Strahan</w:t>
      </w:r>
      <w:r w:rsidR="00457359">
        <w:t>/Prather</w:t>
      </w:r>
      <w:r w:rsidR="00CA3A6C">
        <w:t xml:space="preserve"> – </w:t>
      </w:r>
      <w:r w:rsidR="00CA3A6C" w:rsidRPr="00CA3A6C">
        <w:rPr>
          <w:b/>
        </w:rPr>
        <w:t>Approved</w:t>
      </w:r>
      <w:r w:rsidR="00754355">
        <w:rPr>
          <w:b/>
        </w:rPr>
        <w:t xml:space="preserve"> with edit</w:t>
      </w:r>
      <w:r w:rsidR="00302D42">
        <w:rPr>
          <w:b/>
        </w:rPr>
        <w:t xml:space="preserve"> </w:t>
      </w:r>
    </w:p>
    <w:p w14:paraId="7D70B3B3" w14:textId="77777777" w:rsidR="003411AB" w:rsidRPr="00C43C32" w:rsidRDefault="003411AB" w:rsidP="00CA3A6C"/>
    <w:p w14:paraId="67AAC3C0" w14:textId="77777777" w:rsidR="00A27CC2" w:rsidRDefault="00BC5EE1" w:rsidP="00E02437">
      <w:pPr>
        <w:pStyle w:val="ListParagraph"/>
        <w:numPr>
          <w:ilvl w:val="0"/>
          <w:numId w:val="1"/>
        </w:numPr>
      </w:pPr>
      <w:r>
        <w:t xml:space="preserve">Interim </w:t>
      </w:r>
      <w:r w:rsidR="00916A93" w:rsidRPr="00C43C32">
        <w:t>Assis</w:t>
      </w:r>
      <w:r w:rsidR="00914814">
        <w:t>ta</w:t>
      </w:r>
      <w:r w:rsidR="007730D9">
        <w:t xml:space="preserve">nt Provost’s </w:t>
      </w:r>
      <w:r>
        <w:t xml:space="preserve">for Graduate Education and Research </w:t>
      </w:r>
      <w:r w:rsidR="007730D9">
        <w:t>Report</w:t>
      </w:r>
      <w:r w:rsidR="00550357">
        <w:t xml:space="preserve"> – </w:t>
      </w:r>
      <w:r w:rsidR="00365244">
        <w:t>L. Eckert reported</w:t>
      </w:r>
      <w:r w:rsidR="008C0AAA">
        <w:t xml:space="preserve"> </w:t>
      </w:r>
      <w:r w:rsidR="00457359">
        <w:t>there will be a retreat on September 29</w:t>
      </w:r>
      <w:r w:rsidR="00457359" w:rsidRPr="00457359">
        <w:rPr>
          <w:vertAlign w:val="superscript"/>
        </w:rPr>
        <w:t>th</w:t>
      </w:r>
      <w:r w:rsidR="00457359">
        <w:t xml:space="preserve"> for invit</w:t>
      </w:r>
      <w:r w:rsidR="0018169C">
        <w:t>ed faculty to brainstorm about</w:t>
      </w:r>
      <w:r w:rsidR="00314FB8">
        <w:t xml:space="preserve"> a</w:t>
      </w:r>
      <w:r w:rsidR="00457359">
        <w:t xml:space="preserve"> rural</w:t>
      </w:r>
      <w:r w:rsidR="0018169C">
        <w:t>, interdisciplinary</w:t>
      </w:r>
      <w:r w:rsidR="00457359">
        <w:t xml:space="preserve"> PhD program. </w:t>
      </w:r>
      <w:r w:rsidR="0018169C">
        <w:t>Th</w:t>
      </w:r>
      <w:r w:rsidR="00314FB8">
        <w:t>e program core will be</w:t>
      </w:r>
      <w:r w:rsidR="0018169C">
        <w:t xml:space="preserve"> Leadership in Education </w:t>
      </w:r>
      <w:r w:rsidR="00A3439B">
        <w:t xml:space="preserve">(that builds off the Education Specialist) </w:t>
      </w:r>
      <w:r w:rsidR="0018169C">
        <w:t>with potential interdisciplinary specialization. The retreat will take place at Bay Cliff Health camp in Big Bay. L. E</w:t>
      </w:r>
      <w:r w:rsidR="00314FB8">
        <w:t>ckert also reported that GPC will</w:t>
      </w:r>
      <w:r w:rsidR="0018169C">
        <w:t xml:space="preserve"> be receiving </w:t>
      </w:r>
      <w:r w:rsidR="00314FB8">
        <w:t xml:space="preserve">new program </w:t>
      </w:r>
      <w:r w:rsidR="0018169C">
        <w:t>proposals withi</w:t>
      </w:r>
      <w:r w:rsidR="00314FB8">
        <w:t>n the next year or two for additional</w:t>
      </w:r>
      <w:r w:rsidR="0018169C">
        <w:t xml:space="preserve"> PhD programs. </w:t>
      </w:r>
      <w:r w:rsidR="00A3439B">
        <w:t>L Eckert</w:t>
      </w:r>
      <w:r w:rsidR="00314FB8">
        <w:t xml:space="preserve"> raised a</w:t>
      </w:r>
      <w:r w:rsidR="0018169C">
        <w:t xml:space="preserve"> question</w:t>
      </w:r>
      <w:r w:rsidR="00314FB8">
        <w:t xml:space="preserve"> about</w:t>
      </w:r>
      <w:r w:rsidR="0018169C">
        <w:t xml:space="preserve"> whether graduate advisors should have graduate faculty status. A discussion ensued. This topic</w:t>
      </w:r>
      <w:r w:rsidR="0081237B">
        <w:t xml:space="preserve"> will be discussed at the next Executive S</w:t>
      </w:r>
      <w:r w:rsidR="0018169C">
        <w:t xml:space="preserve">enate meeting. Lisa will provide more information to the GPC after that meeting. </w:t>
      </w:r>
    </w:p>
    <w:p w14:paraId="1D2481FB" w14:textId="77777777" w:rsidR="000F72AA" w:rsidRPr="00C43C32" w:rsidRDefault="000F72AA" w:rsidP="000F72AA"/>
    <w:p w14:paraId="1C9B3CDF" w14:textId="77777777" w:rsidR="00916A93" w:rsidRPr="00C43C32" w:rsidRDefault="009F40B4" w:rsidP="004B6FDB">
      <w:pPr>
        <w:pStyle w:val="ListParagraph"/>
        <w:numPr>
          <w:ilvl w:val="0"/>
          <w:numId w:val="1"/>
        </w:numPr>
      </w:pPr>
      <w:r>
        <w:t xml:space="preserve">Chair’s Report </w:t>
      </w:r>
      <w:r w:rsidR="00BE2145">
        <w:t>–</w:t>
      </w:r>
      <w:r w:rsidR="00761683">
        <w:t xml:space="preserve"> </w:t>
      </w:r>
      <w:r w:rsidR="0081237B">
        <w:t>F. McCormick welcomed all new and returning GPC membe</w:t>
      </w:r>
      <w:r w:rsidR="007E1878">
        <w:t>rs and shared information from the GPC manual</w:t>
      </w:r>
      <w:r w:rsidR="00A3439B">
        <w:t xml:space="preserve"> and website</w:t>
      </w:r>
      <w:r w:rsidR="007E1878">
        <w:t xml:space="preserve">. </w:t>
      </w:r>
      <w:r w:rsidR="001000D1">
        <w:t xml:space="preserve">Frankie provided several announcements: (1) </w:t>
      </w:r>
      <w:r w:rsidR="0081237B">
        <w:t>GPC has been charged this year to examine our mission, membership, and operating procedures. Specifically, the GPC should discuss whether the charge of</w:t>
      </w:r>
      <w:r w:rsidR="00020112">
        <w:t xml:space="preserve"> the committee remains relevant and</w:t>
      </w:r>
      <w:r w:rsidR="0081237B">
        <w:t xml:space="preserve"> if membership numbers are meaningful for the</w:t>
      </w:r>
      <w:r w:rsidR="00020112">
        <w:t xml:space="preserve"> t</w:t>
      </w:r>
      <w:r w:rsidR="00F71473">
        <w:t>asks at hand. The outcome of the</w:t>
      </w:r>
      <w:r w:rsidR="00020112">
        <w:t xml:space="preserve"> discussion</w:t>
      </w:r>
      <w:r w:rsidR="00A3439B">
        <w:t>(s)</w:t>
      </w:r>
      <w:r w:rsidR="001000D1">
        <w:t xml:space="preserve"> will be included</w:t>
      </w:r>
      <w:r w:rsidR="0081237B">
        <w:t xml:space="preserve"> in GPC</w:t>
      </w:r>
      <w:r w:rsidR="00020112">
        <w:t>’</w:t>
      </w:r>
      <w:r w:rsidR="0081237B">
        <w:t xml:space="preserve">s year-end-report. </w:t>
      </w:r>
      <w:r w:rsidR="001000D1">
        <w:t>(2) Frankie will</w:t>
      </w:r>
      <w:r w:rsidR="00020112">
        <w:t xml:space="preserve"> send out a</w:t>
      </w:r>
      <w:r w:rsidR="001000D1">
        <w:t xml:space="preserve"> </w:t>
      </w:r>
      <w:r w:rsidR="00F71473">
        <w:t>notice to all departments of an</w:t>
      </w:r>
      <w:r w:rsidR="00177636">
        <w:t xml:space="preserve"> October 13</w:t>
      </w:r>
      <w:r w:rsidR="00020112" w:rsidRPr="00020112">
        <w:rPr>
          <w:vertAlign w:val="superscript"/>
        </w:rPr>
        <w:t>th</w:t>
      </w:r>
      <w:r w:rsidR="00020112">
        <w:t xml:space="preserve"> deadline for new co</w:t>
      </w:r>
      <w:r w:rsidR="007E1878">
        <w:t>urse and program proposals. New course and program proposals must be received by the deadline i</w:t>
      </w:r>
      <w:r w:rsidR="001000D1">
        <w:t>f changes are to be implemented beginning</w:t>
      </w:r>
      <w:r w:rsidR="007E1878">
        <w:t xml:space="preserve"> fall semester of the following year. </w:t>
      </w:r>
      <w:r w:rsidR="001000D1">
        <w:t xml:space="preserve">(3) </w:t>
      </w:r>
      <w:r w:rsidR="007E1878">
        <w:t>GPC will continue working this year on streamlining ou</w:t>
      </w:r>
      <w:r w:rsidR="001000D1">
        <w:t xml:space="preserve">r forms with those of CUP. (4) </w:t>
      </w:r>
      <w:r w:rsidR="004E0CC1">
        <w:t xml:space="preserve">When submitting new program proposals, all departments should be notified </w:t>
      </w:r>
      <w:r w:rsidR="00F71473">
        <w:t xml:space="preserve">prior to submission to GPC </w:t>
      </w:r>
      <w:r w:rsidR="004E0CC1">
        <w:t>because of the potential for conflicts of in</w:t>
      </w:r>
      <w:r w:rsidR="00F71473">
        <w:t>terest. Documentation of the</w:t>
      </w:r>
      <w:r w:rsidR="004E0CC1">
        <w:t xml:space="preserve"> n</w:t>
      </w:r>
      <w:r w:rsidR="00F71473">
        <w:t>otification</w:t>
      </w:r>
      <w:r w:rsidR="004E0CC1">
        <w:t xml:space="preserve"> will be uploaded to the </w:t>
      </w:r>
      <w:r w:rsidR="00A3439B">
        <w:t xml:space="preserve">(public) </w:t>
      </w:r>
      <w:r w:rsidR="004E0CC1">
        <w:t xml:space="preserve">Share site. </w:t>
      </w:r>
    </w:p>
    <w:p w14:paraId="0A7B03D1" w14:textId="77777777" w:rsidR="00916A93" w:rsidRPr="00C43C32" w:rsidRDefault="00916A93" w:rsidP="00916A93">
      <w:pPr>
        <w:pStyle w:val="ListParagraph"/>
        <w:ind w:left="1440"/>
      </w:pPr>
    </w:p>
    <w:p w14:paraId="2C4E235F" w14:textId="77777777" w:rsidR="00005968" w:rsidRPr="005C661B" w:rsidRDefault="00916A93" w:rsidP="005C661B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C105E5">
        <w:t xml:space="preserve">n Report </w:t>
      </w:r>
      <w:r w:rsidR="00020112">
        <w:t>– No report. No student was present at</w:t>
      </w:r>
      <w:r w:rsidR="00F71473">
        <w:t xml:space="preserve"> the meeting. </w:t>
      </w:r>
      <w:r w:rsidR="00020112">
        <w:t xml:space="preserve"> L.</w:t>
      </w:r>
      <w:r w:rsidR="00F71473">
        <w:t xml:space="preserve"> Eckert reported </w:t>
      </w:r>
      <w:r w:rsidR="00020112">
        <w:t>there ar</w:t>
      </w:r>
      <w:r w:rsidR="00F71473">
        <w:t>e four or five students</w:t>
      </w:r>
      <w:r w:rsidR="00020112">
        <w:t xml:space="preserve"> interested in serving as </w:t>
      </w:r>
      <w:r w:rsidR="00F71473">
        <w:t xml:space="preserve">GSA President. </w:t>
      </w:r>
    </w:p>
    <w:p w14:paraId="4CAFC110" w14:textId="77777777" w:rsidR="00005968" w:rsidRPr="00005968" w:rsidRDefault="00005968" w:rsidP="00005968">
      <w:pPr>
        <w:pStyle w:val="ListParagraph"/>
        <w:rPr>
          <w:color w:val="000000"/>
        </w:rPr>
      </w:pPr>
    </w:p>
    <w:p w14:paraId="0D8E5C94" w14:textId="77777777" w:rsidR="000644E1" w:rsidRPr="00FE6A3D" w:rsidRDefault="000644E1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Business </w:t>
      </w:r>
    </w:p>
    <w:p w14:paraId="29826479" w14:textId="77777777" w:rsidR="002B23BA" w:rsidRPr="00F71473" w:rsidRDefault="00B23E71" w:rsidP="00F71473">
      <w:pPr>
        <w:pStyle w:val="ListParagraph"/>
        <w:numPr>
          <w:ilvl w:val="1"/>
          <w:numId w:val="1"/>
        </w:numPr>
      </w:pPr>
      <w:r>
        <w:t>Course and P</w:t>
      </w:r>
      <w:r w:rsidR="00A61F04">
        <w:t xml:space="preserve">rograms </w:t>
      </w:r>
      <w:r w:rsidR="001A1A55">
        <w:t>(Members 2017 – 2018</w:t>
      </w:r>
      <w:r w:rsidR="00A61F04">
        <w:t>;</w:t>
      </w:r>
      <w:r w:rsidR="0081700E">
        <w:rPr>
          <w:color w:val="FF0000"/>
        </w:rPr>
        <w:t xml:space="preserve"> </w:t>
      </w:r>
      <w:r w:rsidR="0081700E" w:rsidRPr="0081700E">
        <w:t>M. Str</w:t>
      </w:r>
      <w:r w:rsidR="00786999">
        <w:t>ahan, M. Jennings, C. Hart</w:t>
      </w:r>
      <w:r w:rsidR="00A61F04" w:rsidRPr="0081700E">
        <w:t xml:space="preserve">) </w:t>
      </w:r>
    </w:p>
    <w:p w14:paraId="0A552D1C" w14:textId="77777777" w:rsidR="00A87612" w:rsidRPr="000067E0" w:rsidRDefault="00786999" w:rsidP="002F2FB4">
      <w:pPr>
        <w:pStyle w:val="ListParagraph"/>
        <w:numPr>
          <w:ilvl w:val="0"/>
          <w:numId w:val="6"/>
        </w:numPr>
      </w:pPr>
      <w:r>
        <w:lastRenderedPageBreak/>
        <w:t xml:space="preserve">Application for graduate level credit – BI 417 – Strahan/Jensen – </w:t>
      </w:r>
      <w:r>
        <w:rPr>
          <w:b/>
        </w:rPr>
        <w:t xml:space="preserve">Approved </w:t>
      </w:r>
      <w:r>
        <w:t xml:space="preserve">– GPC reviewed an application for graduate level credit for BI </w:t>
      </w:r>
      <w:r w:rsidR="000067E0" w:rsidRPr="000067E0">
        <w:t xml:space="preserve">417 </w:t>
      </w:r>
      <w:r w:rsidR="000067E0">
        <w:t xml:space="preserve">Comparative Vertebrate Neuroanatomy. BI 417 is an existing course that serves as an upper division elective for Biology Majors and is a required course for the interdisciplinary Neuroscience major. If approved for graduate credit, the course will serve as a 400-level elective to meet the credit requirements for graduate students. </w:t>
      </w:r>
    </w:p>
    <w:p w14:paraId="00B032AA" w14:textId="77777777" w:rsidR="00786999" w:rsidRDefault="00786999" w:rsidP="00786999">
      <w:pPr>
        <w:pStyle w:val="ListParagraph"/>
        <w:ind w:left="2160"/>
      </w:pPr>
    </w:p>
    <w:p w14:paraId="02944CAC" w14:textId="77777777" w:rsidR="000644E1" w:rsidRPr="007B1CBE" w:rsidRDefault="007B1CBE" w:rsidP="007B1CBE">
      <w:pPr>
        <w:pStyle w:val="ListParagraph"/>
        <w:numPr>
          <w:ilvl w:val="1"/>
          <w:numId w:val="1"/>
        </w:numPr>
      </w:pPr>
      <w:r>
        <w:t>Faculty</w:t>
      </w:r>
      <w:r w:rsidR="00FE6A3D">
        <w:t xml:space="preserve"> (Members 2</w:t>
      </w:r>
      <w:r w:rsidR="00CE17BF">
        <w:t>017 - 2018: F. McCormick</w:t>
      </w:r>
      <w:r w:rsidR="0081700E">
        <w:t>, M. Romero, R. Prather</w:t>
      </w:r>
      <w:r w:rsidR="00FE6A3D">
        <w:t xml:space="preserve">) </w:t>
      </w:r>
    </w:p>
    <w:p w14:paraId="0E4E1CB5" w14:textId="77777777" w:rsidR="00F200F6" w:rsidRPr="00CE17BF" w:rsidRDefault="006450C7" w:rsidP="00CB427C">
      <w:pPr>
        <w:pStyle w:val="ListParagraph"/>
        <w:numPr>
          <w:ilvl w:val="2"/>
          <w:numId w:val="1"/>
        </w:numPr>
        <w:rPr>
          <w:color w:val="000000"/>
        </w:rPr>
      </w:pPr>
      <w:r>
        <w:t>Graduate Fac</w:t>
      </w:r>
      <w:r w:rsidR="00CD1BEC">
        <w:t>ul</w:t>
      </w:r>
      <w:r w:rsidR="007B1CBE">
        <w:t xml:space="preserve">ty Applications – </w:t>
      </w:r>
      <w:r w:rsidR="00CE17BF">
        <w:t>Romero/Prather</w:t>
      </w:r>
      <w:r w:rsidR="005A675F">
        <w:t>–</w:t>
      </w:r>
      <w:r w:rsidRPr="00C43C32">
        <w:t xml:space="preserve"> </w:t>
      </w:r>
      <w:r w:rsidRPr="00C43C32">
        <w:rPr>
          <w:b/>
        </w:rPr>
        <w:t>Approved</w:t>
      </w:r>
      <w:r w:rsidR="00CE17BF">
        <w:rPr>
          <w:b/>
        </w:rPr>
        <w:t xml:space="preserve"> </w:t>
      </w:r>
      <w:r w:rsidR="00CE17BF" w:rsidRPr="00CE17BF">
        <w:t xml:space="preserve">– GPC </w:t>
      </w:r>
      <w:r w:rsidR="00CE17BF">
        <w:t xml:space="preserve">reviewed 22 applications for graduate faculty status. Of those, 19 applications were </w:t>
      </w:r>
      <w:proofErr w:type="gramStart"/>
      <w:r w:rsidR="00CE17BF">
        <w:t>approved</w:t>
      </w:r>
      <w:proofErr w:type="gramEnd"/>
      <w:r w:rsidR="00CE17BF">
        <w:t xml:space="preserve"> and three applications were incomplete.</w:t>
      </w:r>
    </w:p>
    <w:p w14:paraId="65B00FE6" w14:textId="77777777" w:rsidR="007B1CBE" w:rsidRDefault="007B1CBE" w:rsidP="006450C7">
      <w:pPr>
        <w:pStyle w:val="PlainText"/>
      </w:pPr>
    </w:p>
    <w:tbl>
      <w:tblPr>
        <w:tblStyle w:val="TableGrid"/>
        <w:tblW w:w="89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10"/>
        <w:gridCol w:w="1108"/>
        <w:gridCol w:w="2219"/>
        <w:gridCol w:w="941"/>
        <w:gridCol w:w="1132"/>
        <w:gridCol w:w="1080"/>
        <w:gridCol w:w="1080"/>
      </w:tblGrid>
      <w:tr w:rsidR="00914814" w:rsidRPr="009710B1" w14:paraId="2CFE0B14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E5EC854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08" w:type="dxa"/>
            <w:vAlign w:val="center"/>
          </w:tcPr>
          <w:p w14:paraId="0538118A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19" w:type="dxa"/>
            <w:vAlign w:val="center"/>
          </w:tcPr>
          <w:p w14:paraId="53059880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1" w:type="dxa"/>
            <w:vAlign w:val="center"/>
          </w:tcPr>
          <w:p w14:paraId="18B83747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132" w:type="dxa"/>
            <w:vAlign w:val="center"/>
          </w:tcPr>
          <w:p w14:paraId="6E2D4AEC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vAlign w:val="center"/>
          </w:tcPr>
          <w:p w14:paraId="5AA03F69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80" w:type="dxa"/>
            <w:vAlign w:val="center"/>
          </w:tcPr>
          <w:p w14:paraId="50AD8CC4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BC5EE1" w:rsidRPr="009710B1" w14:paraId="1926E53C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8FBC9DF" w14:textId="77777777" w:rsidR="00BC5EE1" w:rsidRDefault="009228AF" w:rsidP="00BC5EE1">
            <w:pPr>
              <w:spacing w:line="360" w:lineRule="auto"/>
              <w:jc w:val="center"/>
            </w:pPr>
            <w:proofErr w:type="spellStart"/>
            <w:r>
              <w:t>Andronis</w:t>
            </w:r>
            <w:proofErr w:type="spellEnd"/>
          </w:p>
        </w:tc>
        <w:tc>
          <w:tcPr>
            <w:tcW w:w="1108" w:type="dxa"/>
            <w:vAlign w:val="center"/>
          </w:tcPr>
          <w:p w14:paraId="5E7C2E0D" w14:textId="77777777" w:rsidR="00BC5EE1" w:rsidRDefault="009228AF" w:rsidP="00BC5EE1">
            <w:pPr>
              <w:spacing w:line="360" w:lineRule="auto"/>
              <w:jc w:val="center"/>
            </w:pPr>
            <w:r>
              <w:t>Paul</w:t>
            </w:r>
          </w:p>
        </w:tc>
        <w:tc>
          <w:tcPr>
            <w:tcW w:w="2219" w:type="dxa"/>
            <w:vAlign w:val="center"/>
          </w:tcPr>
          <w:p w14:paraId="5CFF91D8" w14:textId="77777777" w:rsidR="00BC5EE1" w:rsidRDefault="00CE17BF" w:rsidP="00BC5EE1">
            <w:pPr>
              <w:spacing w:line="360" w:lineRule="auto"/>
              <w:jc w:val="center"/>
            </w:pPr>
            <w:proofErr w:type="spellStart"/>
            <w:r>
              <w:t>Psy</w:t>
            </w:r>
            <w:proofErr w:type="spellEnd"/>
            <w:r w:rsidR="009E0887">
              <w:t>. Sci.</w:t>
            </w:r>
          </w:p>
        </w:tc>
        <w:tc>
          <w:tcPr>
            <w:tcW w:w="941" w:type="dxa"/>
            <w:vAlign w:val="center"/>
          </w:tcPr>
          <w:p w14:paraId="538B059A" w14:textId="77777777" w:rsidR="00BC5EE1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1762C1A2" w14:textId="77777777" w:rsidR="00BC5EE1" w:rsidRDefault="009228AF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42AB31C7" w14:textId="77777777" w:rsidR="00BC5EE1" w:rsidRDefault="009228AF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3CA17589" w14:textId="77777777" w:rsidR="00BC5EE1" w:rsidRDefault="009228AF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BC5EE1" w:rsidRPr="009710B1" w14:paraId="72CFFE9B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0434E7D2" w14:textId="77777777" w:rsidR="00BC5EE1" w:rsidRDefault="009228AF" w:rsidP="00BC5EE1">
            <w:pPr>
              <w:spacing w:line="360" w:lineRule="auto"/>
              <w:jc w:val="center"/>
            </w:pPr>
            <w:r>
              <w:t>Archer</w:t>
            </w:r>
          </w:p>
        </w:tc>
        <w:tc>
          <w:tcPr>
            <w:tcW w:w="1108" w:type="dxa"/>
            <w:vAlign w:val="center"/>
          </w:tcPr>
          <w:p w14:paraId="7CAE1F87" w14:textId="77777777" w:rsidR="00BC5EE1" w:rsidRDefault="009228AF" w:rsidP="00BC5EE1">
            <w:pPr>
              <w:spacing w:line="360" w:lineRule="auto"/>
              <w:jc w:val="center"/>
            </w:pPr>
            <w:r>
              <w:t>Brandy</w:t>
            </w:r>
          </w:p>
        </w:tc>
        <w:tc>
          <w:tcPr>
            <w:tcW w:w="2219" w:type="dxa"/>
            <w:vAlign w:val="center"/>
          </w:tcPr>
          <w:p w14:paraId="3EFC7FBF" w14:textId="77777777" w:rsidR="00BC5EE1" w:rsidRDefault="009228AF" w:rsidP="00BC5EE1">
            <w:pPr>
              <w:spacing w:line="360" w:lineRule="auto"/>
              <w:jc w:val="center"/>
            </w:pPr>
            <w:r>
              <w:t>ELPS</w:t>
            </w:r>
          </w:p>
        </w:tc>
        <w:tc>
          <w:tcPr>
            <w:tcW w:w="941" w:type="dxa"/>
            <w:vAlign w:val="center"/>
          </w:tcPr>
          <w:p w14:paraId="77BD860B" w14:textId="77777777" w:rsidR="00BC5EE1" w:rsidRDefault="009228AF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3CCC5506" w14:textId="77777777" w:rsidR="00BC5EE1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05E698EE" w14:textId="77777777" w:rsidR="00BC5EE1" w:rsidRDefault="00DE41F6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7A859C74" w14:textId="77777777" w:rsidR="00BC5EE1" w:rsidRDefault="009228AF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BC5EE1" w:rsidRPr="009710B1" w14:paraId="1D85F54E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06772E0" w14:textId="77777777" w:rsidR="00BC5EE1" w:rsidRDefault="009228AF" w:rsidP="00DE41F6">
            <w:pPr>
              <w:spacing w:line="360" w:lineRule="auto"/>
              <w:jc w:val="center"/>
            </w:pPr>
            <w:r>
              <w:t>Batchelor</w:t>
            </w:r>
          </w:p>
        </w:tc>
        <w:tc>
          <w:tcPr>
            <w:tcW w:w="1108" w:type="dxa"/>
            <w:vAlign w:val="center"/>
          </w:tcPr>
          <w:p w14:paraId="0BAECAE1" w14:textId="77777777" w:rsidR="00BC5EE1" w:rsidRDefault="009228AF" w:rsidP="00BC5EE1">
            <w:pPr>
              <w:spacing w:line="360" w:lineRule="auto"/>
              <w:jc w:val="center"/>
            </w:pPr>
            <w:r>
              <w:t>Trent</w:t>
            </w:r>
          </w:p>
        </w:tc>
        <w:tc>
          <w:tcPr>
            <w:tcW w:w="2219" w:type="dxa"/>
            <w:vAlign w:val="center"/>
          </w:tcPr>
          <w:p w14:paraId="4BA9C280" w14:textId="77777777" w:rsidR="00BC5EE1" w:rsidRDefault="009228AF" w:rsidP="00BC5EE1">
            <w:pPr>
              <w:spacing w:line="360" w:lineRule="auto"/>
              <w:jc w:val="center"/>
            </w:pPr>
            <w:r>
              <w:t>Business</w:t>
            </w:r>
          </w:p>
        </w:tc>
        <w:tc>
          <w:tcPr>
            <w:tcW w:w="941" w:type="dxa"/>
            <w:vAlign w:val="center"/>
          </w:tcPr>
          <w:p w14:paraId="4A977B25" w14:textId="77777777" w:rsidR="00BC5EE1" w:rsidRDefault="009228AF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305C21B2" w14:textId="77777777" w:rsidR="00BC5EE1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598568AD" w14:textId="77777777" w:rsidR="00BC5EE1" w:rsidRDefault="009228AF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6E0DABD5" w14:textId="77777777" w:rsidR="00BC5EE1" w:rsidRDefault="009228AF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D51DE8" w:rsidRPr="009710B1" w14:paraId="1BB3B9D8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7206C9B" w14:textId="77777777" w:rsidR="00D51DE8" w:rsidRDefault="009228AF" w:rsidP="00BC5EE1">
            <w:pPr>
              <w:spacing w:line="360" w:lineRule="auto"/>
              <w:jc w:val="center"/>
            </w:pPr>
            <w:r>
              <w:t>Brady</w:t>
            </w:r>
          </w:p>
        </w:tc>
        <w:tc>
          <w:tcPr>
            <w:tcW w:w="1108" w:type="dxa"/>
            <w:vAlign w:val="center"/>
          </w:tcPr>
          <w:p w14:paraId="71F343C8" w14:textId="77777777" w:rsidR="00D51DE8" w:rsidRPr="00E87F63" w:rsidRDefault="009228AF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Dwight</w:t>
            </w:r>
          </w:p>
        </w:tc>
        <w:tc>
          <w:tcPr>
            <w:tcW w:w="2219" w:type="dxa"/>
            <w:vAlign w:val="center"/>
          </w:tcPr>
          <w:p w14:paraId="1C7C48D1" w14:textId="77777777" w:rsidR="00D51DE8" w:rsidRDefault="009228AF" w:rsidP="00BC5EE1">
            <w:pPr>
              <w:spacing w:line="360" w:lineRule="auto"/>
              <w:jc w:val="center"/>
            </w:pPr>
            <w:r>
              <w:t>CAPS</w:t>
            </w:r>
          </w:p>
        </w:tc>
        <w:tc>
          <w:tcPr>
            <w:tcW w:w="941" w:type="dxa"/>
            <w:vAlign w:val="center"/>
          </w:tcPr>
          <w:p w14:paraId="670248D3" w14:textId="77777777" w:rsidR="00D51DE8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5DB0AAC1" w14:textId="77777777" w:rsidR="00D51DE8" w:rsidRDefault="009228AF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5D93A1BA" w14:textId="77777777" w:rsidR="00D51DE8" w:rsidRDefault="009228AF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03B040D4" w14:textId="77777777" w:rsidR="00D51DE8" w:rsidRDefault="009228AF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F1695B" w:rsidRPr="009710B1" w14:paraId="1D5E943C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58ED491E" w14:textId="77777777" w:rsidR="00F1695B" w:rsidRDefault="009228AF" w:rsidP="00BC5EE1">
            <w:pPr>
              <w:spacing w:line="360" w:lineRule="auto"/>
              <w:jc w:val="center"/>
            </w:pPr>
            <w:proofErr w:type="spellStart"/>
            <w:r>
              <w:t>Bammert</w:t>
            </w:r>
            <w:proofErr w:type="spellEnd"/>
          </w:p>
        </w:tc>
        <w:tc>
          <w:tcPr>
            <w:tcW w:w="1108" w:type="dxa"/>
            <w:vAlign w:val="center"/>
          </w:tcPr>
          <w:p w14:paraId="221ADFD6" w14:textId="77777777" w:rsidR="00F1695B" w:rsidRPr="00E87F63" w:rsidRDefault="009228AF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Cathy</w:t>
            </w:r>
          </w:p>
        </w:tc>
        <w:tc>
          <w:tcPr>
            <w:tcW w:w="2219" w:type="dxa"/>
            <w:vAlign w:val="center"/>
          </w:tcPr>
          <w:p w14:paraId="7C09E9B5" w14:textId="77777777" w:rsidR="00F1695B" w:rsidRDefault="009228AF" w:rsidP="00BC5EE1">
            <w:pPr>
              <w:spacing w:line="360" w:lineRule="auto"/>
              <w:jc w:val="center"/>
            </w:pPr>
            <w:r>
              <w:t>CLS</w:t>
            </w:r>
          </w:p>
        </w:tc>
        <w:tc>
          <w:tcPr>
            <w:tcW w:w="941" w:type="dxa"/>
            <w:vAlign w:val="center"/>
          </w:tcPr>
          <w:p w14:paraId="2357C436" w14:textId="77777777" w:rsidR="00F1695B" w:rsidRDefault="009228AF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790EFE0A" w14:textId="77777777" w:rsidR="00F1695B" w:rsidRDefault="009228AF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4F34CF33" w14:textId="77777777" w:rsidR="00F1695B" w:rsidRDefault="00DE41F6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37FDC440" w14:textId="77777777" w:rsidR="00F1695B" w:rsidRDefault="009228AF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DE41F6" w:rsidRPr="009710B1" w14:paraId="0CD8BE9F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50697220" w14:textId="77777777" w:rsidR="00DE41F6" w:rsidRDefault="009228AF" w:rsidP="00BC5EE1">
            <w:pPr>
              <w:spacing w:line="360" w:lineRule="auto"/>
              <w:jc w:val="center"/>
            </w:pPr>
            <w:proofErr w:type="spellStart"/>
            <w:r>
              <w:t>Cogley</w:t>
            </w:r>
            <w:proofErr w:type="spellEnd"/>
          </w:p>
        </w:tc>
        <w:tc>
          <w:tcPr>
            <w:tcW w:w="1108" w:type="dxa"/>
            <w:vAlign w:val="center"/>
          </w:tcPr>
          <w:p w14:paraId="784C1588" w14:textId="77777777" w:rsidR="00DE41F6" w:rsidRDefault="009228AF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</w:t>
            </w:r>
          </w:p>
        </w:tc>
        <w:tc>
          <w:tcPr>
            <w:tcW w:w="2219" w:type="dxa"/>
            <w:vAlign w:val="center"/>
          </w:tcPr>
          <w:p w14:paraId="19E2EF6E" w14:textId="77777777" w:rsidR="00DE41F6" w:rsidRDefault="009E0887" w:rsidP="00BC5EE1">
            <w:pPr>
              <w:spacing w:line="360" w:lineRule="auto"/>
              <w:jc w:val="center"/>
            </w:pPr>
            <w:r>
              <w:t>Philosophy</w:t>
            </w:r>
          </w:p>
        </w:tc>
        <w:tc>
          <w:tcPr>
            <w:tcW w:w="941" w:type="dxa"/>
            <w:vAlign w:val="center"/>
          </w:tcPr>
          <w:p w14:paraId="32080D87" w14:textId="77777777" w:rsidR="00DE41F6" w:rsidRDefault="009E0887" w:rsidP="00BC5EE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79FBC137" w14:textId="77777777" w:rsidR="00DE41F6" w:rsidRDefault="009E0887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4A305EA1" w14:textId="77777777" w:rsidR="00DE41F6" w:rsidRDefault="009E0887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3CAB25DF" w14:textId="77777777" w:rsidR="00DE41F6" w:rsidRDefault="009E0887" w:rsidP="00BC5EE1">
            <w:pPr>
              <w:spacing w:line="360" w:lineRule="auto"/>
              <w:jc w:val="center"/>
            </w:pPr>
            <w:r>
              <w:t>8/1/2020</w:t>
            </w:r>
          </w:p>
        </w:tc>
      </w:tr>
      <w:tr w:rsidR="00DE41F6" w:rsidRPr="009710B1" w14:paraId="7272BBE2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72158EBC" w14:textId="77777777" w:rsidR="00DE41F6" w:rsidRDefault="009E0887" w:rsidP="00BC5EE1">
            <w:pPr>
              <w:spacing w:line="360" w:lineRule="auto"/>
              <w:jc w:val="center"/>
            </w:pPr>
            <w:r>
              <w:t>Eckert</w:t>
            </w:r>
          </w:p>
        </w:tc>
        <w:tc>
          <w:tcPr>
            <w:tcW w:w="1108" w:type="dxa"/>
            <w:vAlign w:val="center"/>
          </w:tcPr>
          <w:p w14:paraId="4011AC3F" w14:textId="77777777" w:rsidR="00DE41F6" w:rsidRDefault="009E0887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</w:t>
            </w:r>
          </w:p>
        </w:tc>
        <w:tc>
          <w:tcPr>
            <w:tcW w:w="2219" w:type="dxa"/>
            <w:vAlign w:val="center"/>
          </w:tcPr>
          <w:p w14:paraId="0109C0BC" w14:textId="77777777" w:rsidR="00DE41F6" w:rsidRDefault="009E0887" w:rsidP="00BC5EE1">
            <w:pPr>
              <w:spacing w:line="360" w:lineRule="auto"/>
              <w:jc w:val="center"/>
            </w:pPr>
            <w:r>
              <w:t>English</w:t>
            </w:r>
          </w:p>
        </w:tc>
        <w:tc>
          <w:tcPr>
            <w:tcW w:w="941" w:type="dxa"/>
            <w:vAlign w:val="center"/>
          </w:tcPr>
          <w:p w14:paraId="6E33A996" w14:textId="77777777" w:rsidR="00DE41F6" w:rsidRDefault="009E0887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4EFDCFA9" w14:textId="77777777" w:rsidR="00DE41F6" w:rsidRDefault="009E0887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7A14689F" w14:textId="77777777" w:rsidR="00DE41F6" w:rsidRDefault="009E0887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7BFEA0FB" w14:textId="77777777" w:rsidR="00DE41F6" w:rsidRDefault="009E0887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DE41F6" w:rsidRPr="009710B1" w14:paraId="7F592F3A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69ED34D" w14:textId="77777777" w:rsidR="00DE41F6" w:rsidRDefault="009E0887" w:rsidP="00BC5EE1">
            <w:pPr>
              <w:spacing w:line="360" w:lineRule="auto"/>
              <w:jc w:val="center"/>
            </w:pPr>
            <w:proofErr w:type="spellStart"/>
            <w:r>
              <w:t>Freier</w:t>
            </w:r>
            <w:proofErr w:type="spellEnd"/>
          </w:p>
        </w:tc>
        <w:tc>
          <w:tcPr>
            <w:tcW w:w="1108" w:type="dxa"/>
            <w:vAlign w:val="center"/>
          </w:tcPr>
          <w:p w14:paraId="061CF0BE" w14:textId="77777777" w:rsidR="00DE41F6" w:rsidRDefault="009E0887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</w:t>
            </w:r>
          </w:p>
          <w:p w14:paraId="1F4C4C3E" w14:textId="77777777" w:rsidR="009E0887" w:rsidRDefault="009E0887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(Molly)</w:t>
            </w:r>
          </w:p>
        </w:tc>
        <w:tc>
          <w:tcPr>
            <w:tcW w:w="2219" w:type="dxa"/>
            <w:vAlign w:val="center"/>
          </w:tcPr>
          <w:p w14:paraId="4D15A83C" w14:textId="77777777" w:rsidR="00DE41F6" w:rsidRDefault="009E0887" w:rsidP="00BC5EE1">
            <w:pPr>
              <w:spacing w:line="360" w:lineRule="auto"/>
              <w:jc w:val="center"/>
            </w:pPr>
            <w:r>
              <w:t>AIS</w:t>
            </w:r>
          </w:p>
        </w:tc>
        <w:tc>
          <w:tcPr>
            <w:tcW w:w="941" w:type="dxa"/>
            <w:vAlign w:val="center"/>
          </w:tcPr>
          <w:p w14:paraId="52E3EB19" w14:textId="77777777" w:rsidR="00DE41F6" w:rsidRDefault="00DE41F6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0CBF0E1A" w14:textId="77777777" w:rsidR="00DE41F6" w:rsidRDefault="00DE41F6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188CC421" w14:textId="77777777" w:rsidR="00DE41F6" w:rsidRDefault="00DE41F6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6B4CE0CE" w14:textId="77777777" w:rsidR="00DE41F6" w:rsidRDefault="00DE41F6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DE41F6" w:rsidRPr="009710B1" w14:paraId="595932AD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1B75AF98" w14:textId="77777777" w:rsidR="00DE41F6" w:rsidRDefault="009E0887" w:rsidP="00BC5EE1">
            <w:pPr>
              <w:spacing w:line="360" w:lineRule="auto"/>
              <w:jc w:val="center"/>
            </w:pPr>
            <w:r>
              <w:t>Hamilton</w:t>
            </w:r>
          </w:p>
        </w:tc>
        <w:tc>
          <w:tcPr>
            <w:tcW w:w="1108" w:type="dxa"/>
            <w:vAlign w:val="center"/>
          </w:tcPr>
          <w:p w14:paraId="0CDE26E0" w14:textId="77777777" w:rsidR="00DE41F6" w:rsidRDefault="009E0887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</w:t>
            </w:r>
          </w:p>
        </w:tc>
        <w:tc>
          <w:tcPr>
            <w:tcW w:w="2219" w:type="dxa"/>
            <w:vAlign w:val="center"/>
          </w:tcPr>
          <w:p w14:paraId="41860BE2" w14:textId="77777777" w:rsidR="00DE41F6" w:rsidRDefault="009E0887" w:rsidP="00BC5EE1">
            <w:pPr>
              <w:spacing w:line="360" w:lineRule="auto"/>
              <w:jc w:val="center"/>
            </w:pPr>
            <w:r>
              <w:t>English</w:t>
            </w:r>
          </w:p>
        </w:tc>
        <w:tc>
          <w:tcPr>
            <w:tcW w:w="941" w:type="dxa"/>
            <w:vAlign w:val="center"/>
          </w:tcPr>
          <w:p w14:paraId="4E82B2E5" w14:textId="77777777" w:rsidR="00DE41F6" w:rsidRDefault="00DE41F6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0715D436" w14:textId="77777777" w:rsidR="00DE41F6" w:rsidRDefault="00DE41F6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6B7AC700" w14:textId="77777777" w:rsidR="00DE41F6" w:rsidRDefault="00DE41F6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60312B5B" w14:textId="77777777" w:rsidR="00DE41F6" w:rsidRDefault="009E0887" w:rsidP="00BC5EE1">
            <w:pPr>
              <w:spacing w:line="360" w:lineRule="auto"/>
              <w:jc w:val="center"/>
            </w:pPr>
            <w:r>
              <w:t>8/1/2021</w:t>
            </w:r>
          </w:p>
        </w:tc>
      </w:tr>
      <w:tr w:rsidR="00DE41F6" w:rsidRPr="009710B1" w14:paraId="49E6429D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4DF9F0E9" w14:textId="77777777" w:rsidR="00DE41F6" w:rsidRDefault="009E0887" w:rsidP="00BC5EE1">
            <w:pPr>
              <w:spacing w:line="360" w:lineRule="auto"/>
              <w:jc w:val="center"/>
            </w:pPr>
            <w:r>
              <w:t>Holder</w:t>
            </w:r>
          </w:p>
        </w:tc>
        <w:tc>
          <w:tcPr>
            <w:tcW w:w="1108" w:type="dxa"/>
            <w:vAlign w:val="center"/>
          </w:tcPr>
          <w:p w14:paraId="089C013A" w14:textId="77777777" w:rsidR="00DE41F6" w:rsidRDefault="009E0887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</w:t>
            </w:r>
          </w:p>
        </w:tc>
        <w:tc>
          <w:tcPr>
            <w:tcW w:w="2219" w:type="dxa"/>
            <w:vAlign w:val="center"/>
          </w:tcPr>
          <w:p w14:paraId="63E7B4BB" w14:textId="77777777" w:rsidR="00DE41F6" w:rsidRDefault="009E0887" w:rsidP="00BC5EE1">
            <w:pPr>
              <w:spacing w:line="360" w:lineRule="auto"/>
              <w:jc w:val="center"/>
            </w:pPr>
            <w:r>
              <w:t>ELPS</w:t>
            </w:r>
          </w:p>
        </w:tc>
        <w:tc>
          <w:tcPr>
            <w:tcW w:w="941" w:type="dxa"/>
            <w:vAlign w:val="center"/>
          </w:tcPr>
          <w:p w14:paraId="4B0D5FA5" w14:textId="77777777" w:rsidR="00DE41F6" w:rsidRDefault="00DE41F6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5B1B247E" w14:textId="77777777" w:rsidR="00DE41F6" w:rsidRDefault="00DE41F6" w:rsidP="00BC5EE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3B53D0A9" w14:textId="77777777" w:rsidR="00DE41F6" w:rsidRDefault="00DE41F6" w:rsidP="00BC5EE1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1978C9E6" w14:textId="77777777" w:rsidR="00DE41F6" w:rsidRDefault="00DE41F6" w:rsidP="00BC5EE1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13073D" w:rsidRPr="009710B1" w14:paraId="651C5751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1965482" w14:textId="77777777" w:rsidR="0013073D" w:rsidRDefault="009E0887" w:rsidP="00BC5EE1">
            <w:pPr>
              <w:spacing w:line="360" w:lineRule="auto"/>
              <w:jc w:val="center"/>
            </w:pPr>
            <w:r>
              <w:t>McDowell</w:t>
            </w:r>
          </w:p>
        </w:tc>
        <w:tc>
          <w:tcPr>
            <w:tcW w:w="1108" w:type="dxa"/>
            <w:vAlign w:val="center"/>
          </w:tcPr>
          <w:p w14:paraId="1F34C00B" w14:textId="77777777" w:rsidR="0013073D" w:rsidRDefault="009E0887" w:rsidP="00BC5E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Kevin</w:t>
            </w:r>
          </w:p>
        </w:tc>
        <w:tc>
          <w:tcPr>
            <w:tcW w:w="2219" w:type="dxa"/>
            <w:vAlign w:val="center"/>
          </w:tcPr>
          <w:p w14:paraId="45B81E0B" w14:textId="77777777" w:rsidR="0013073D" w:rsidRDefault="00CE17BF" w:rsidP="00BC5EE1">
            <w:pPr>
              <w:spacing w:line="360" w:lineRule="auto"/>
              <w:jc w:val="center"/>
            </w:pPr>
            <w:proofErr w:type="spellStart"/>
            <w:r>
              <w:t>Psy</w:t>
            </w:r>
            <w:proofErr w:type="spellEnd"/>
            <w:r w:rsidR="009E0887">
              <w:t>. Sci.</w:t>
            </w:r>
          </w:p>
        </w:tc>
        <w:tc>
          <w:tcPr>
            <w:tcW w:w="941" w:type="dxa"/>
            <w:vAlign w:val="center"/>
          </w:tcPr>
          <w:p w14:paraId="436560BD" w14:textId="77777777" w:rsidR="0013073D" w:rsidRDefault="0013073D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233D1D36" w14:textId="77777777" w:rsidR="0013073D" w:rsidRDefault="0047403B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7A965F54" w14:textId="77777777" w:rsidR="0013073D" w:rsidRDefault="00652EDB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75D41AFD" w14:textId="77777777" w:rsidR="0013073D" w:rsidRDefault="007132B8" w:rsidP="00BC5EE1">
            <w:pPr>
              <w:spacing w:line="360" w:lineRule="auto"/>
              <w:jc w:val="center"/>
            </w:pPr>
            <w:r>
              <w:t>8/1/2017</w:t>
            </w:r>
          </w:p>
        </w:tc>
      </w:tr>
      <w:tr w:rsidR="009E0887" w:rsidRPr="009710B1" w14:paraId="2F846487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0B4E9E90" w14:textId="77777777" w:rsidR="009E0887" w:rsidRDefault="009E0887" w:rsidP="009E0887">
            <w:pPr>
              <w:spacing w:line="360" w:lineRule="auto"/>
              <w:jc w:val="center"/>
            </w:pPr>
            <w:proofErr w:type="spellStart"/>
            <w:r>
              <w:t>Monske</w:t>
            </w:r>
            <w:proofErr w:type="spellEnd"/>
          </w:p>
        </w:tc>
        <w:tc>
          <w:tcPr>
            <w:tcW w:w="1108" w:type="dxa"/>
            <w:vAlign w:val="center"/>
          </w:tcPr>
          <w:p w14:paraId="6225AF83" w14:textId="77777777" w:rsidR="009E0887" w:rsidRDefault="009E0887" w:rsidP="009E088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</w:t>
            </w:r>
          </w:p>
        </w:tc>
        <w:tc>
          <w:tcPr>
            <w:tcW w:w="2219" w:type="dxa"/>
            <w:vAlign w:val="center"/>
          </w:tcPr>
          <w:p w14:paraId="5ACB0D14" w14:textId="77777777" w:rsidR="009E0887" w:rsidRDefault="009E0887" w:rsidP="009E0887">
            <w:pPr>
              <w:spacing w:line="360" w:lineRule="auto"/>
              <w:jc w:val="center"/>
            </w:pPr>
            <w:r>
              <w:t>English</w:t>
            </w:r>
          </w:p>
        </w:tc>
        <w:tc>
          <w:tcPr>
            <w:tcW w:w="941" w:type="dxa"/>
            <w:vAlign w:val="center"/>
          </w:tcPr>
          <w:p w14:paraId="3AC1A5F6" w14:textId="77777777" w:rsidR="009E0887" w:rsidRDefault="009E0887" w:rsidP="009E088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3208A536" w14:textId="77777777" w:rsidR="009E0887" w:rsidRDefault="009E0887" w:rsidP="009E088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10B6D01A" w14:textId="77777777" w:rsidR="009E0887" w:rsidRDefault="009E0887" w:rsidP="009E0887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505A33DC" w14:textId="77777777" w:rsidR="009E0887" w:rsidRDefault="009E0887" w:rsidP="009E0887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9E0887" w:rsidRPr="009710B1" w14:paraId="53357736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05114E36" w14:textId="77777777" w:rsidR="009E0887" w:rsidRDefault="009E0887" w:rsidP="009E0887">
            <w:pPr>
              <w:spacing w:line="360" w:lineRule="auto"/>
              <w:jc w:val="center"/>
            </w:pPr>
            <w:r>
              <w:t>Regis</w:t>
            </w:r>
          </w:p>
        </w:tc>
        <w:tc>
          <w:tcPr>
            <w:tcW w:w="1108" w:type="dxa"/>
            <w:vAlign w:val="center"/>
          </w:tcPr>
          <w:p w14:paraId="03F225D1" w14:textId="77777777" w:rsidR="009E0887" w:rsidRDefault="009E0887" w:rsidP="009E088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</w:t>
            </w:r>
          </w:p>
        </w:tc>
        <w:tc>
          <w:tcPr>
            <w:tcW w:w="2219" w:type="dxa"/>
            <w:vAlign w:val="center"/>
          </w:tcPr>
          <w:p w14:paraId="7BA17F3D" w14:textId="77777777" w:rsidR="009E0887" w:rsidRDefault="009E0887" w:rsidP="009E0887">
            <w:pPr>
              <w:spacing w:line="360" w:lineRule="auto"/>
              <w:jc w:val="center"/>
            </w:pPr>
            <w:r>
              <w:t>EEGS</w:t>
            </w:r>
          </w:p>
        </w:tc>
        <w:tc>
          <w:tcPr>
            <w:tcW w:w="941" w:type="dxa"/>
            <w:vAlign w:val="center"/>
          </w:tcPr>
          <w:p w14:paraId="7D9B4FD3" w14:textId="77777777" w:rsidR="009E0887" w:rsidRDefault="009E0887" w:rsidP="009E088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4A525DD8" w14:textId="77777777" w:rsidR="009E0887" w:rsidRDefault="009E0887" w:rsidP="009E088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54E6FB9D" w14:textId="77777777" w:rsidR="009E0887" w:rsidRDefault="009E0887" w:rsidP="009E0887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3C4F8F33" w14:textId="77777777" w:rsidR="009E0887" w:rsidRDefault="009E0887" w:rsidP="009E0887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9A011D" w:rsidRPr="009710B1" w14:paraId="124A64C6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452B2ABC" w14:textId="77777777" w:rsidR="009A011D" w:rsidRDefault="009A011D" w:rsidP="009A011D">
            <w:pPr>
              <w:spacing w:line="360" w:lineRule="auto"/>
              <w:jc w:val="center"/>
            </w:pPr>
            <w:proofErr w:type="spellStart"/>
            <w:r>
              <w:t>Shayter</w:t>
            </w:r>
            <w:proofErr w:type="spellEnd"/>
          </w:p>
        </w:tc>
        <w:tc>
          <w:tcPr>
            <w:tcW w:w="1108" w:type="dxa"/>
            <w:vAlign w:val="center"/>
          </w:tcPr>
          <w:p w14:paraId="24133927" w14:textId="77777777" w:rsidR="009A011D" w:rsidRDefault="009A011D" w:rsidP="009A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</w:t>
            </w:r>
          </w:p>
        </w:tc>
        <w:tc>
          <w:tcPr>
            <w:tcW w:w="2219" w:type="dxa"/>
            <w:vAlign w:val="center"/>
          </w:tcPr>
          <w:p w14:paraId="10845241" w14:textId="77777777" w:rsidR="009A011D" w:rsidRDefault="00CE17BF" w:rsidP="009A011D">
            <w:pPr>
              <w:spacing w:line="360" w:lineRule="auto"/>
              <w:jc w:val="center"/>
            </w:pPr>
            <w:proofErr w:type="spellStart"/>
            <w:r>
              <w:t>Psy</w:t>
            </w:r>
            <w:proofErr w:type="spellEnd"/>
            <w:r w:rsidR="009A011D">
              <w:t xml:space="preserve">. Sci. </w:t>
            </w:r>
          </w:p>
        </w:tc>
        <w:tc>
          <w:tcPr>
            <w:tcW w:w="941" w:type="dxa"/>
            <w:vAlign w:val="center"/>
          </w:tcPr>
          <w:p w14:paraId="3F544D39" w14:textId="77777777" w:rsidR="009A011D" w:rsidRDefault="009A011D" w:rsidP="009A011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202353BC" w14:textId="77777777" w:rsidR="009A011D" w:rsidRDefault="009A011D" w:rsidP="009A011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14:paraId="0650067A" w14:textId="77777777" w:rsidR="009A011D" w:rsidRDefault="009A011D" w:rsidP="009A011D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47152C1E" w14:textId="77777777" w:rsidR="009A011D" w:rsidRDefault="009A011D" w:rsidP="009A011D">
            <w:pPr>
              <w:spacing w:line="360" w:lineRule="auto"/>
              <w:jc w:val="center"/>
            </w:pPr>
            <w:r>
              <w:t>8/1/2018</w:t>
            </w:r>
          </w:p>
        </w:tc>
      </w:tr>
      <w:tr w:rsidR="009A011D" w:rsidRPr="009710B1" w14:paraId="5CA97FE4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4B08CCA8" w14:textId="77777777" w:rsidR="009A011D" w:rsidRDefault="009A011D" w:rsidP="009A011D">
            <w:pPr>
              <w:spacing w:line="360" w:lineRule="auto"/>
              <w:jc w:val="center"/>
            </w:pPr>
            <w:proofErr w:type="spellStart"/>
            <w:r>
              <w:t>Stunkard</w:t>
            </w:r>
            <w:proofErr w:type="spellEnd"/>
          </w:p>
        </w:tc>
        <w:tc>
          <w:tcPr>
            <w:tcW w:w="1108" w:type="dxa"/>
            <w:vAlign w:val="center"/>
          </w:tcPr>
          <w:p w14:paraId="2BA022DF" w14:textId="77777777" w:rsidR="009A011D" w:rsidRDefault="009A011D" w:rsidP="009A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</w:t>
            </w:r>
          </w:p>
        </w:tc>
        <w:tc>
          <w:tcPr>
            <w:tcW w:w="2219" w:type="dxa"/>
            <w:vAlign w:val="center"/>
          </w:tcPr>
          <w:p w14:paraId="396696AF" w14:textId="77777777" w:rsidR="009A011D" w:rsidRDefault="009A011D" w:rsidP="009A011D">
            <w:pPr>
              <w:spacing w:line="360" w:lineRule="auto"/>
              <w:jc w:val="center"/>
            </w:pPr>
            <w:r>
              <w:t>CLS</w:t>
            </w:r>
          </w:p>
        </w:tc>
        <w:tc>
          <w:tcPr>
            <w:tcW w:w="941" w:type="dxa"/>
            <w:vAlign w:val="center"/>
          </w:tcPr>
          <w:p w14:paraId="2FAF90F7" w14:textId="77777777" w:rsidR="009A011D" w:rsidRDefault="009A011D" w:rsidP="009A011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7D5921F4" w14:textId="77777777" w:rsidR="009A011D" w:rsidRDefault="009A011D" w:rsidP="009A011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5F787FC1" w14:textId="77777777" w:rsidR="009A011D" w:rsidRDefault="009A011D" w:rsidP="009A011D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2CCA0188" w14:textId="77777777" w:rsidR="009A011D" w:rsidRDefault="009A011D" w:rsidP="009A011D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CE17BF" w:rsidRPr="009710B1" w14:paraId="6E1FEFC0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6D9C4496" w14:textId="77777777" w:rsidR="00CE17BF" w:rsidRDefault="00CE17BF" w:rsidP="00CE17BF">
            <w:pPr>
              <w:spacing w:line="360" w:lineRule="auto"/>
              <w:jc w:val="center"/>
            </w:pPr>
            <w:r>
              <w:t>Vroman</w:t>
            </w:r>
          </w:p>
        </w:tc>
        <w:tc>
          <w:tcPr>
            <w:tcW w:w="1108" w:type="dxa"/>
            <w:vAlign w:val="center"/>
          </w:tcPr>
          <w:p w14:paraId="1F002AE0" w14:textId="77777777" w:rsidR="00CE17BF" w:rsidRDefault="00CE17BF" w:rsidP="00CE17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</w:t>
            </w:r>
          </w:p>
        </w:tc>
        <w:tc>
          <w:tcPr>
            <w:tcW w:w="2219" w:type="dxa"/>
            <w:vAlign w:val="center"/>
          </w:tcPr>
          <w:p w14:paraId="64799AEE" w14:textId="77777777" w:rsidR="00CE17BF" w:rsidRDefault="00CE17BF" w:rsidP="00CE17BF">
            <w:pPr>
              <w:spacing w:line="360" w:lineRule="auto"/>
              <w:jc w:val="center"/>
            </w:pPr>
            <w:r>
              <w:t>Business</w:t>
            </w:r>
          </w:p>
        </w:tc>
        <w:tc>
          <w:tcPr>
            <w:tcW w:w="941" w:type="dxa"/>
            <w:vAlign w:val="center"/>
          </w:tcPr>
          <w:p w14:paraId="28398836" w14:textId="77777777" w:rsidR="00CE17BF" w:rsidRDefault="00CE17BF" w:rsidP="00CE17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422B3ABC" w14:textId="77777777" w:rsidR="00CE17BF" w:rsidRDefault="00CE17BF" w:rsidP="00CE17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0F792434" w14:textId="77777777" w:rsidR="00CE17BF" w:rsidRDefault="00CE17BF" w:rsidP="00CE17BF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356E9391" w14:textId="77777777" w:rsidR="00CE17BF" w:rsidRDefault="00CE17BF" w:rsidP="00CE17BF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CE17BF" w:rsidRPr="009710B1" w14:paraId="26AB748A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5A3D7CEE" w14:textId="77777777" w:rsidR="00CE17BF" w:rsidRDefault="00CE17BF" w:rsidP="00CE17BF">
            <w:pPr>
              <w:spacing w:line="360" w:lineRule="auto"/>
              <w:jc w:val="center"/>
            </w:pPr>
            <w:r>
              <w:t>Warren</w:t>
            </w:r>
          </w:p>
        </w:tc>
        <w:tc>
          <w:tcPr>
            <w:tcW w:w="1108" w:type="dxa"/>
            <w:vAlign w:val="center"/>
          </w:tcPr>
          <w:p w14:paraId="03EE8AC2" w14:textId="77777777" w:rsidR="00CE17BF" w:rsidRDefault="00CE17BF" w:rsidP="00CE17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Leslie</w:t>
            </w:r>
          </w:p>
        </w:tc>
        <w:tc>
          <w:tcPr>
            <w:tcW w:w="2219" w:type="dxa"/>
            <w:vAlign w:val="center"/>
          </w:tcPr>
          <w:p w14:paraId="714DF536" w14:textId="77777777" w:rsidR="00CE17BF" w:rsidRDefault="00CE17BF" w:rsidP="00CE17BF">
            <w:pPr>
              <w:spacing w:line="360" w:lineRule="auto"/>
              <w:jc w:val="center"/>
            </w:pPr>
            <w:r>
              <w:t>ELPS</w:t>
            </w:r>
          </w:p>
        </w:tc>
        <w:tc>
          <w:tcPr>
            <w:tcW w:w="941" w:type="dxa"/>
            <w:vAlign w:val="center"/>
          </w:tcPr>
          <w:p w14:paraId="56C5166C" w14:textId="77777777" w:rsidR="00CE17BF" w:rsidRDefault="00CE17BF" w:rsidP="00CE17B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2" w:type="dxa"/>
            <w:vAlign w:val="center"/>
          </w:tcPr>
          <w:p w14:paraId="61FA062C" w14:textId="77777777" w:rsidR="00CE17BF" w:rsidRDefault="00CE17BF" w:rsidP="00CE17B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14:paraId="4FCBB720" w14:textId="77777777" w:rsidR="00CE17BF" w:rsidRDefault="00CE17BF" w:rsidP="00CE17BF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553D2B1A" w14:textId="77777777" w:rsidR="00CE17BF" w:rsidRDefault="00CE17BF" w:rsidP="00CE17BF">
            <w:pPr>
              <w:spacing w:line="360" w:lineRule="auto"/>
              <w:jc w:val="center"/>
            </w:pPr>
            <w:r>
              <w:t>8/1/2019</w:t>
            </w:r>
          </w:p>
        </w:tc>
      </w:tr>
      <w:tr w:rsidR="00CE17BF" w:rsidRPr="009710B1" w14:paraId="437369DD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1AA2A1C9" w14:textId="77777777" w:rsidR="00CE17BF" w:rsidRDefault="00CE17BF" w:rsidP="00CE17BF">
            <w:pPr>
              <w:spacing w:line="360" w:lineRule="auto"/>
              <w:jc w:val="center"/>
            </w:pPr>
            <w:r>
              <w:t>Whitaker</w:t>
            </w:r>
          </w:p>
        </w:tc>
        <w:tc>
          <w:tcPr>
            <w:tcW w:w="1108" w:type="dxa"/>
            <w:vAlign w:val="center"/>
          </w:tcPr>
          <w:p w14:paraId="6C2552B7" w14:textId="77777777" w:rsidR="00CE17BF" w:rsidRDefault="00CE17BF" w:rsidP="00CE17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Harry</w:t>
            </w:r>
          </w:p>
        </w:tc>
        <w:tc>
          <w:tcPr>
            <w:tcW w:w="2219" w:type="dxa"/>
            <w:vAlign w:val="center"/>
          </w:tcPr>
          <w:p w14:paraId="6EE3273F" w14:textId="77777777" w:rsidR="00CE17BF" w:rsidRDefault="00CE17BF" w:rsidP="00CE17BF">
            <w:pPr>
              <w:spacing w:line="360" w:lineRule="auto"/>
              <w:jc w:val="center"/>
            </w:pPr>
            <w:proofErr w:type="spellStart"/>
            <w:r>
              <w:t>Psy</w:t>
            </w:r>
            <w:proofErr w:type="spellEnd"/>
            <w:r>
              <w:t>. Sci.</w:t>
            </w:r>
          </w:p>
        </w:tc>
        <w:tc>
          <w:tcPr>
            <w:tcW w:w="941" w:type="dxa"/>
            <w:vAlign w:val="center"/>
          </w:tcPr>
          <w:p w14:paraId="1B6583F7" w14:textId="77777777" w:rsidR="00CE17BF" w:rsidRDefault="00CE17BF" w:rsidP="00CE17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208459BF" w14:textId="77777777" w:rsidR="00CE17BF" w:rsidRDefault="00CE17BF" w:rsidP="00CE17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1073C503" w14:textId="77777777" w:rsidR="00CE17BF" w:rsidRDefault="00CE17BF" w:rsidP="00CE17BF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4459C8A6" w14:textId="77777777" w:rsidR="00CE17BF" w:rsidRDefault="00CE17BF" w:rsidP="00CE17BF">
            <w:pPr>
              <w:spacing w:line="360" w:lineRule="auto"/>
              <w:jc w:val="center"/>
            </w:pPr>
            <w:r>
              <w:t>8/1/2022</w:t>
            </w:r>
          </w:p>
        </w:tc>
      </w:tr>
      <w:tr w:rsidR="00CE17BF" w:rsidRPr="009710B1" w14:paraId="1BA82AE0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3DB109CB" w14:textId="77777777" w:rsidR="00CE17BF" w:rsidRDefault="00CE17BF" w:rsidP="00CE17BF">
            <w:pPr>
              <w:spacing w:line="360" w:lineRule="auto"/>
              <w:jc w:val="center"/>
            </w:pPr>
            <w:proofErr w:type="spellStart"/>
            <w:r>
              <w:t>Ziat</w:t>
            </w:r>
            <w:proofErr w:type="spellEnd"/>
          </w:p>
        </w:tc>
        <w:tc>
          <w:tcPr>
            <w:tcW w:w="1108" w:type="dxa"/>
            <w:vAlign w:val="center"/>
          </w:tcPr>
          <w:p w14:paraId="4BD187AA" w14:textId="77777777" w:rsidR="00CE17BF" w:rsidRDefault="00CE17BF" w:rsidP="00CE17B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Mounia</w:t>
            </w:r>
            <w:proofErr w:type="spellEnd"/>
          </w:p>
        </w:tc>
        <w:tc>
          <w:tcPr>
            <w:tcW w:w="2219" w:type="dxa"/>
            <w:vAlign w:val="center"/>
          </w:tcPr>
          <w:p w14:paraId="404E5335" w14:textId="77777777" w:rsidR="00CE17BF" w:rsidRDefault="00CE17BF" w:rsidP="00CE17BF">
            <w:pPr>
              <w:spacing w:line="360" w:lineRule="auto"/>
              <w:jc w:val="center"/>
            </w:pPr>
            <w:proofErr w:type="spellStart"/>
            <w:r>
              <w:t>Psy</w:t>
            </w:r>
            <w:proofErr w:type="spellEnd"/>
            <w:r>
              <w:t>. Sci.</w:t>
            </w:r>
          </w:p>
        </w:tc>
        <w:tc>
          <w:tcPr>
            <w:tcW w:w="941" w:type="dxa"/>
            <w:vAlign w:val="center"/>
          </w:tcPr>
          <w:p w14:paraId="17DAF8EA" w14:textId="77777777" w:rsidR="00CE17BF" w:rsidRDefault="00CE17BF" w:rsidP="00CE17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2" w:type="dxa"/>
            <w:vAlign w:val="center"/>
          </w:tcPr>
          <w:p w14:paraId="468BE89F" w14:textId="77777777" w:rsidR="00CE17BF" w:rsidRDefault="00CE17BF" w:rsidP="00CE17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14:paraId="0067FDC6" w14:textId="77777777" w:rsidR="00CE17BF" w:rsidRDefault="00CE17BF" w:rsidP="00CE17BF">
            <w:pPr>
              <w:spacing w:line="360" w:lineRule="auto"/>
              <w:jc w:val="center"/>
            </w:pPr>
            <w:r>
              <w:t>8/1/2017</w:t>
            </w:r>
          </w:p>
        </w:tc>
        <w:tc>
          <w:tcPr>
            <w:tcW w:w="1080" w:type="dxa"/>
            <w:vAlign w:val="center"/>
          </w:tcPr>
          <w:p w14:paraId="307F3886" w14:textId="77777777" w:rsidR="00CE17BF" w:rsidRDefault="00CE17BF" w:rsidP="00CE17BF">
            <w:pPr>
              <w:spacing w:line="360" w:lineRule="auto"/>
              <w:jc w:val="center"/>
            </w:pPr>
            <w:r>
              <w:t>8/1/2022</w:t>
            </w:r>
          </w:p>
        </w:tc>
      </w:tr>
    </w:tbl>
    <w:p w14:paraId="1D818C19" w14:textId="77777777" w:rsidR="0052653E" w:rsidRDefault="0052653E" w:rsidP="00786999"/>
    <w:p w14:paraId="0DE861D1" w14:textId="77777777" w:rsidR="00786999" w:rsidRDefault="00786999" w:rsidP="002F2FB4">
      <w:pPr>
        <w:pStyle w:val="ListParagraph"/>
        <w:numPr>
          <w:ilvl w:val="0"/>
          <w:numId w:val="6"/>
        </w:numPr>
      </w:pPr>
      <w:r>
        <w:lastRenderedPageBreak/>
        <w:t>Suggested changes to the Graduate Faculty status (GFS) application form – GPC members reviewed a revised GFS application form. The</w:t>
      </w:r>
      <w:r w:rsidR="002F2FB4">
        <w:t xml:space="preserve"> revisions reflect changes </w:t>
      </w:r>
      <w:r>
        <w:t>suggested by GPC member</w:t>
      </w:r>
      <w:r w:rsidR="002F2FB4">
        <w:t xml:space="preserve">s at prior meetings. The committee provided a few more suggestions for revisions. R. Prather and M. Romero will make further revisions and GPC will review the updated form at the October meeting. </w:t>
      </w:r>
    </w:p>
    <w:p w14:paraId="26FD5463" w14:textId="77777777" w:rsidR="005914C9" w:rsidRDefault="005914C9" w:rsidP="00786999">
      <w:pPr>
        <w:pStyle w:val="ListParagraph"/>
        <w:ind w:left="2160"/>
      </w:pPr>
    </w:p>
    <w:p w14:paraId="5F9B1C0D" w14:textId="77777777" w:rsidR="0052653E" w:rsidRDefault="00134E5B" w:rsidP="002F2FB4">
      <w:pPr>
        <w:pStyle w:val="ListParagraph"/>
        <w:numPr>
          <w:ilvl w:val="0"/>
          <w:numId w:val="3"/>
        </w:numPr>
      </w:pPr>
      <w:r>
        <w:t>Policy</w:t>
      </w:r>
      <w:r w:rsidR="00FD2374">
        <w:t xml:space="preserve"> (Members 2017 – 2018: </w:t>
      </w:r>
      <w:r w:rsidR="005C661B">
        <w:t>R. Jensen</w:t>
      </w:r>
      <w:r w:rsidR="00FD2374">
        <w:t>,</w:t>
      </w:r>
      <w:r w:rsidR="00786999">
        <w:t xml:space="preserve"> C. Wozniak, K. Teeter</w:t>
      </w:r>
      <w:r w:rsidR="0052653E">
        <w:t>)</w:t>
      </w:r>
    </w:p>
    <w:p w14:paraId="5C900081" w14:textId="77777777" w:rsidR="00DE41F6" w:rsidRDefault="00786999" w:rsidP="002F2FB4">
      <w:pPr>
        <w:pStyle w:val="ListParagraph"/>
        <w:numPr>
          <w:ilvl w:val="0"/>
          <w:numId w:val="3"/>
        </w:numPr>
      </w:pPr>
      <w:r>
        <w:t>Selection of 2017 – 2018 Subcommittee Members</w:t>
      </w:r>
      <w:r w:rsidR="00DE41F6">
        <w:t>:</w:t>
      </w:r>
    </w:p>
    <w:p w14:paraId="1B703047" w14:textId="77777777" w:rsidR="00856C13" w:rsidRDefault="00856C13" w:rsidP="00856C13">
      <w:pPr>
        <w:pStyle w:val="ListParagraph"/>
        <w:ind w:left="1440"/>
      </w:pPr>
    </w:p>
    <w:p w14:paraId="39F8DE59" w14:textId="77777777" w:rsidR="00DE41F6" w:rsidRDefault="00786999" w:rsidP="002F2FB4">
      <w:pPr>
        <w:pStyle w:val="ListParagraph"/>
        <w:numPr>
          <w:ilvl w:val="1"/>
          <w:numId w:val="5"/>
        </w:numPr>
        <w:ind w:left="2160"/>
      </w:pPr>
      <w:r>
        <w:t xml:space="preserve">Faculty </w:t>
      </w:r>
      <w:r>
        <w:tab/>
      </w:r>
      <w:r>
        <w:tab/>
      </w:r>
      <w:r w:rsidR="00DE41F6">
        <w:t>F. McCormick</w:t>
      </w:r>
      <w:r>
        <w:t>, M. Romero, R. Prather</w:t>
      </w:r>
    </w:p>
    <w:p w14:paraId="1B76CBE9" w14:textId="77777777" w:rsidR="00DE41F6" w:rsidRDefault="00786999" w:rsidP="002F2FB4">
      <w:pPr>
        <w:pStyle w:val="ListParagraph"/>
        <w:numPr>
          <w:ilvl w:val="1"/>
          <w:numId w:val="5"/>
        </w:numPr>
        <w:ind w:left="2160"/>
      </w:pPr>
      <w:r>
        <w:t>Policy</w:t>
      </w:r>
      <w:r w:rsidR="00DE41F6">
        <w:t>:</w:t>
      </w:r>
      <w:r w:rsidR="00DE41F6">
        <w:tab/>
      </w:r>
      <w:r>
        <w:tab/>
      </w:r>
      <w:r>
        <w:tab/>
        <w:t>R. Jensen, C. Wozniak, K. Teeter</w:t>
      </w:r>
    </w:p>
    <w:p w14:paraId="37795960" w14:textId="77777777" w:rsidR="008E65F3" w:rsidRDefault="00786999" w:rsidP="002F2FB4">
      <w:pPr>
        <w:pStyle w:val="ListParagraph"/>
        <w:numPr>
          <w:ilvl w:val="1"/>
          <w:numId w:val="5"/>
        </w:numPr>
        <w:ind w:left="2160"/>
      </w:pPr>
      <w:r>
        <w:t>Course &amp; Programs</w:t>
      </w:r>
      <w:r w:rsidR="00856C13">
        <w:t>:</w:t>
      </w:r>
      <w:r w:rsidR="00856C13">
        <w:tab/>
      </w:r>
      <w:r>
        <w:t>M. Strahan, M. Jennings, C. Hart</w:t>
      </w:r>
    </w:p>
    <w:p w14:paraId="45668666" w14:textId="77777777" w:rsidR="00DB1375" w:rsidRDefault="00DB1375" w:rsidP="008E65F3"/>
    <w:p w14:paraId="093EDEAF" w14:textId="77777777" w:rsidR="00DB1375" w:rsidRDefault="00DB1375" w:rsidP="003D156A">
      <w:pPr>
        <w:ind w:left="1440"/>
      </w:pPr>
    </w:p>
    <w:p w14:paraId="4BF19B11" w14:textId="77777777" w:rsidR="003D156A" w:rsidRPr="00625035" w:rsidRDefault="00845733" w:rsidP="00CB427C">
      <w:pPr>
        <w:ind w:left="720"/>
        <w:rPr>
          <w:b/>
        </w:rPr>
      </w:pPr>
      <w:r w:rsidRPr="006F5950">
        <w:t>Adjourned</w:t>
      </w:r>
      <w:r w:rsidR="003D156A" w:rsidRPr="006F5950">
        <w:t xml:space="preserve"> </w:t>
      </w:r>
      <w:r w:rsidR="00FD2374">
        <w:t>5:0</w:t>
      </w:r>
      <w:r w:rsidR="008E65F3">
        <w:t>2</w:t>
      </w:r>
      <w:r w:rsidR="00005968">
        <w:t xml:space="preserve"> pm – </w:t>
      </w:r>
      <w:r w:rsidR="00FD2374">
        <w:t>Strahan</w:t>
      </w:r>
      <w:r w:rsidR="002260EC">
        <w:t>/</w:t>
      </w:r>
      <w:r w:rsidR="00FD2374">
        <w:t>Wozniak</w:t>
      </w:r>
    </w:p>
    <w:p w14:paraId="0ED6BD8F" w14:textId="77777777" w:rsidR="003D156A" w:rsidRDefault="003D156A" w:rsidP="00CB427C">
      <w:pPr>
        <w:pStyle w:val="NoSpacing"/>
        <w:ind w:firstLine="450"/>
      </w:pPr>
    </w:p>
    <w:p w14:paraId="5F32DD61" w14:textId="77777777" w:rsidR="003D156A" w:rsidRPr="005E5818" w:rsidRDefault="003D156A" w:rsidP="00CB427C">
      <w:pPr>
        <w:pStyle w:val="NoSpacing"/>
        <w:ind w:left="720"/>
      </w:pPr>
      <w:r w:rsidRPr="005E5818">
        <w:t>Respectfully submitted by</w:t>
      </w:r>
    </w:p>
    <w:p w14:paraId="3D63C88D" w14:textId="77777777" w:rsidR="003D156A" w:rsidRPr="005E5818" w:rsidRDefault="003D156A" w:rsidP="00CB427C">
      <w:pPr>
        <w:pStyle w:val="NoSpacing"/>
        <w:ind w:left="720"/>
      </w:pPr>
      <w:r>
        <w:t xml:space="preserve">Melissa Romero, </w:t>
      </w:r>
      <w:r w:rsidRPr="005E5818">
        <w:t>GPC Secretary</w:t>
      </w:r>
    </w:p>
    <w:p w14:paraId="38119BCB" w14:textId="77777777" w:rsidR="00475995" w:rsidRPr="00475995" w:rsidRDefault="00475995" w:rsidP="00475995">
      <w:pPr>
        <w:pStyle w:val="ListParagraph"/>
        <w:ind w:left="1440"/>
      </w:pPr>
    </w:p>
    <w:p w14:paraId="16929B08" w14:textId="77777777" w:rsidR="000C7AC9" w:rsidRPr="005E5818" w:rsidRDefault="000C7AC9" w:rsidP="00242E7B">
      <w:pPr>
        <w:pStyle w:val="NoSpacing"/>
      </w:pP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EE2"/>
    <w:multiLevelType w:val="hybridMultilevel"/>
    <w:tmpl w:val="4288A91E"/>
    <w:lvl w:ilvl="0" w:tplc="46F0E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780CB0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4FA0"/>
    <w:multiLevelType w:val="hybridMultilevel"/>
    <w:tmpl w:val="5B261686"/>
    <w:lvl w:ilvl="0" w:tplc="9CD044C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8862FF"/>
    <w:multiLevelType w:val="hybridMultilevel"/>
    <w:tmpl w:val="2C96D0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6B50"/>
    <w:multiLevelType w:val="hybridMultilevel"/>
    <w:tmpl w:val="38AC69C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05968"/>
    <w:rsid w:val="000067E0"/>
    <w:rsid w:val="00020112"/>
    <w:rsid w:val="00027968"/>
    <w:rsid w:val="000279E9"/>
    <w:rsid w:val="00032B93"/>
    <w:rsid w:val="000356D4"/>
    <w:rsid w:val="00044627"/>
    <w:rsid w:val="00044CA4"/>
    <w:rsid w:val="000502A1"/>
    <w:rsid w:val="000521F3"/>
    <w:rsid w:val="00054909"/>
    <w:rsid w:val="000644E1"/>
    <w:rsid w:val="00066078"/>
    <w:rsid w:val="000673E8"/>
    <w:rsid w:val="000706D2"/>
    <w:rsid w:val="00075B68"/>
    <w:rsid w:val="00084FA2"/>
    <w:rsid w:val="0009219D"/>
    <w:rsid w:val="000C0DEB"/>
    <w:rsid w:val="000C602A"/>
    <w:rsid w:val="000C7AC9"/>
    <w:rsid w:val="000D39D2"/>
    <w:rsid w:val="000E60DF"/>
    <w:rsid w:val="000F3969"/>
    <w:rsid w:val="000F72AA"/>
    <w:rsid w:val="001000D1"/>
    <w:rsid w:val="001004A3"/>
    <w:rsid w:val="00101F4B"/>
    <w:rsid w:val="00102818"/>
    <w:rsid w:val="0010335A"/>
    <w:rsid w:val="00110F12"/>
    <w:rsid w:val="001153B6"/>
    <w:rsid w:val="00117B26"/>
    <w:rsid w:val="001243F9"/>
    <w:rsid w:val="0013073D"/>
    <w:rsid w:val="00132CD6"/>
    <w:rsid w:val="00134DD2"/>
    <w:rsid w:val="00134E5B"/>
    <w:rsid w:val="00142307"/>
    <w:rsid w:val="00146A6C"/>
    <w:rsid w:val="001507F8"/>
    <w:rsid w:val="00160E90"/>
    <w:rsid w:val="00161C7F"/>
    <w:rsid w:val="001710A7"/>
    <w:rsid w:val="00177636"/>
    <w:rsid w:val="001776AD"/>
    <w:rsid w:val="0018169C"/>
    <w:rsid w:val="001871D1"/>
    <w:rsid w:val="001A1A55"/>
    <w:rsid w:val="001A4C2E"/>
    <w:rsid w:val="001B2E40"/>
    <w:rsid w:val="001C7940"/>
    <w:rsid w:val="001D1586"/>
    <w:rsid w:val="001D6F54"/>
    <w:rsid w:val="001F20BB"/>
    <w:rsid w:val="001F517F"/>
    <w:rsid w:val="001F5661"/>
    <w:rsid w:val="00201018"/>
    <w:rsid w:val="00205D24"/>
    <w:rsid w:val="00206592"/>
    <w:rsid w:val="00212BE4"/>
    <w:rsid w:val="0021418A"/>
    <w:rsid w:val="00220AB0"/>
    <w:rsid w:val="002260EC"/>
    <w:rsid w:val="002279A3"/>
    <w:rsid w:val="00242E7B"/>
    <w:rsid w:val="00247EF4"/>
    <w:rsid w:val="002549E0"/>
    <w:rsid w:val="00260E29"/>
    <w:rsid w:val="0028444F"/>
    <w:rsid w:val="00284AD4"/>
    <w:rsid w:val="00293F7A"/>
    <w:rsid w:val="002951D2"/>
    <w:rsid w:val="002A08D3"/>
    <w:rsid w:val="002A4E38"/>
    <w:rsid w:val="002B23BA"/>
    <w:rsid w:val="002B7C66"/>
    <w:rsid w:val="002B7CC5"/>
    <w:rsid w:val="002D01CE"/>
    <w:rsid w:val="002D266F"/>
    <w:rsid w:val="002D655D"/>
    <w:rsid w:val="002E1563"/>
    <w:rsid w:val="002E32B6"/>
    <w:rsid w:val="002E75E1"/>
    <w:rsid w:val="002E7E62"/>
    <w:rsid w:val="002F2FB4"/>
    <w:rsid w:val="00300F16"/>
    <w:rsid w:val="00302D42"/>
    <w:rsid w:val="00312EED"/>
    <w:rsid w:val="00314FB8"/>
    <w:rsid w:val="003163A0"/>
    <w:rsid w:val="003208D5"/>
    <w:rsid w:val="003364BF"/>
    <w:rsid w:val="00337012"/>
    <w:rsid w:val="003374AE"/>
    <w:rsid w:val="003411AB"/>
    <w:rsid w:val="003547F4"/>
    <w:rsid w:val="00365244"/>
    <w:rsid w:val="00392FB4"/>
    <w:rsid w:val="00397590"/>
    <w:rsid w:val="003A562C"/>
    <w:rsid w:val="003B342B"/>
    <w:rsid w:val="003C0089"/>
    <w:rsid w:val="003D156A"/>
    <w:rsid w:val="003D4B69"/>
    <w:rsid w:val="003E10E4"/>
    <w:rsid w:val="003F447B"/>
    <w:rsid w:val="00406ED3"/>
    <w:rsid w:val="00416FCB"/>
    <w:rsid w:val="004170BF"/>
    <w:rsid w:val="00422140"/>
    <w:rsid w:val="00430A3E"/>
    <w:rsid w:val="004363F1"/>
    <w:rsid w:val="004440F7"/>
    <w:rsid w:val="00451984"/>
    <w:rsid w:val="00457359"/>
    <w:rsid w:val="00466B6D"/>
    <w:rsid w:val="00470667"/>
    <w:rsid w:val="0047403B"/>
    <w:rsid w:val="00475995"/>
    <w:rsid w:val="004A63CA"/>
    <w:rsid w:val="004A6E95"/>
    <w:rsid w:val="004A7194"/>
    <w:rsid w:val="004B5AD0"/>
    <w:rsid w:val="004B6C1E"/>
    <w:rsid w:val="004B6FDB"/>
    <w:rsid w:val="004C0782"/>
    <w:rsid w:val="004D47EE"/>
    <w:rsid w:val="004D6BC6"/>
    <w:rsid w:val="004E0CC1"/>
    <w:rsid w:val="004F13D0"/>
    <w:rsid w:val="004F312F"/>
    <w:rsid w:val="004F3218"/>
    <w:rsid w:val="0050652C"/>
    <w:rsid w:val="00506E9D"/>
    <w:rsid w:val="005221C8"/>
    <w:rsid w:val="0052653E"/>
    <w:rsid w:val="005369ED"/>
    <w:rsid w:val="00550357"/>
    <w:rsid w:val="00567A2A"/>
    <w:rsid w:val="00573900"/>
    <w:rsid w:val="00590CF0"/>
    <w:rsid w:val="005914C9"/>
    <w:rsid w:val="005A675F"/>
    <w:rsid w:val="005B6439"/>
    <w:rsid w:val="005C1A06"/>
    <w:rsid w:val="005C661B"/>
    <w:rsid w:val="005C6FEF"/>
    <w:rsid w:val="005E38E8"/>
    <w:rsid w:val="005E585F"/>
    <w:rsid w:val="005E6A4D"/>
    <w:rsid w:val="006013FD"/>
    <w:rsid w:val="00604CC2"/>
    <w:rsid w:val="0061734F"/>
    <w:rsid w:val="00617DC4"/>
    <w:rsid w:val="00621180"/>
    <w:rsid w:val="00625035"/>
    <w:rsid w:val="00640691"/>
    <w:rsid w:val="006450C7"/>
    <w:rsid w:val="00650A42"/>
    <w:rsid w:val="00652EDB"/>
    <w:rsid w:val="00653ADC"/>
    <w:rsid w:val="00660BE9"/>
    <w:rsid w:val="006765A0"/>
    <w:rsid w:val="00693B53"/>
    <w:rsid w:val="006A0E81"/>
    <w:rsid w:val="006A5FFE"/>
    <w:rsid w:val="006B09C9"/>
    <w:rsid w:val="006D31DF"/>
    <w:rsid w:val="006D45C5"/>
    <w:rsid w:val="006E6C47"/>
    <w:rsid w:val="006F51AA"/>
    <w:rsid w:val="006F5950"/>
    <w:rsid w:val="00704B76"/>
    <w:rsid w:val="00711D99"/>
    <w:rsid w:val="007132B8"/>
    <w:rsid w:val="0072125A"/>
    <w:rsid w:val="007277ED"/>
    <w:rsid w:val="00742E3A"/>
    <w:rsid w:val="00754355"/>
    <w:rsid w:val="007563F7"/>
    <w:rsid w:val="00761683"/>
    <w:rsid w:val="007730D9"/>
    <w:rsid w:val="00780F1E"/>
    <w:rsid w:val="007814F6"/>
    <w:rsid w:val="00785740"/>
    <w:rsid w:val="00785FF8"/>
    <w:rsid w:val="00786999"/>
    <w:rsid w:val="007A241C"/>
    <w:rsid w:val="007B1CBE"/>
    <w:rsid w:val="007B60FC"/>
    <w:rsid w:val="007C45D6"/>
    <w:rsid w:val="007D2953"/>
    <w:rsid w:val="007D3C4C"/>
    <w:rsid w:val="007E109F"/>
    <w:rsid w:val="007E1878"/>
    <w:rsid w:val="007F3118"/>
    <w:rsid w:val="00801A88"/>
    <w:rsid w:val="00802A30"/>
    <w:rsid w:val="008071A0"/>
    <w:rsid w:val="0081027B"/>
    <w:rsid w:val="0081237B"/>
    <w:rsid w:val="0081700E"/>
    <w:rsid w:val="0082280B"/>
    <w:rsid w:val="008304E3"/>
    <w:rsid w:val="00845733"/>
    <w:rsid w:val="0084619C"/>
    <w:rsid w:val="00846595"/>
    <w:rsid w:val="00856C13"/>
    <w:rsid w:val="008672CA"/>
    <w:rsid w:val="0087778E"/>
    <w:rsid w:val="00880E7F"/>
    <w:rsid w:val="00892E1B"/>
    <w:rsid w:val="008A1329"/>
    <w:rsid w:val="008B15A7"/>
    <w:rsid w:val="008B27B6"/>
    <w:rsid w:val="008B2EFD"/>
    <w:rsid w:val="008C0AAA"/>
    <w:rsid w:val="008D0D1B"/>
    <w:rsid w:val="008D4648"/>
    <w:rsid w:val="008E5F5F"/>
    <w:rsid w:val="008E65F3"/>
    <w:rsid w:val="008F6CA6"/>
    <w:rsid w:val="00910985"/>
    <w:rsid w:val="00914814"/>
    <w:rsid w:val="00916A93"/>
    <w:rsid w:val="00917A3D"/>
    <w:rsid w:val="009228AF"/>
    <w:rsid w:val="00932600"/>
    <w:rsid w:val="009348E4"/>
    <w:rsid w:val="00952415"/>
    <w:rsid w:val="00970B73"/>
    <w:rsid w:val="00974D13"/>
    <w:rsid w:val="00982DDC"/>
    <w:rsid w:val="0098597E"/>
    <w:rsid w:val="0099391D"/>
    <w:rsid w:val="00997659"/>
    <w:rsid w:val="009A011D"/>
    <w:rsid w:val="009A1C28"/>
    <w:rsid w:val="009D7FCF"/>
    <w:rsid w:val="009E0887"/>
    <w:rsid w:val="009E4D3E"/>
    <w:rsid w:val="009E6D49"/>
    <w:rsid w:val="009F0894"/>
    <w:rsid w:val="009F40B4"/>
    <w:rsid w:val="00A03388"/>
    <w:rsid w:val="00A2623B"/>
    <w:rsid w:val="00A27CC2"/>
    <w:rsid w:val="00A3439B"/>
    <w:rsid w:val="00A34842"/>
    <w:rsid w:val="00A36338"/>
    <w:rsid w:val="00A4028C"/>
    <w:rsid w:val="00A45BC6"/>
    <w:rsid w:val="00A6179C"/>
    <w:rsid w:val="00A61F04"/>
    <w:rsid w:val="00A7126D"/>
    <w:rsid w:val="00A76AF0"/>
    <w:rsid w:val="00A76D25"/>
    <w:rsid w:val="00A80731"/>
    <w:rsid w:val="00A82D97"/>
    <w:rsid w:val="00A87612"/>
    <w:rsid w:val="00A877AC"/>
    <w:rsid w:val="00A94B68"/>
    <w:rsid w:val="00AB1114"/>
    <w:rsid w:val="00AD06B1"/>
    <w:rsid w:val="00AD42FE"/>
    <w:rsid w:val="00AD7C43"/>
    <w:rsid w:val="00AF22C9"/>
    <w:rsid w:val="00AF5F6D"/>
    <w:rsid w:val="00AF66A7"/>
    <w:rsid w:val="00B07B08"/>
    <w:rsid w:val="00B23E71"/>
    <w:rsid w:val="00B26888"/>
    <w:rsid w:val="00B270A1"/>
    <w:rsid w:val="00B300ED"/>
    <w:rsid w:val="00B37AAA"/>
    <w:rsid w:val="00B54A2D"/>
    <w:rsid w:val="00B57640"/>
    <w:rsid w:val="00B902BC"/>
    <w:rsid w:val="00B936DF"/>
    <w:rsid w:val="00BA49CB"/>
    <w:rsid w:val="00BA6106"/>
    <w:rsid w:val="00BB7AFF"/>
    <w:rsid w:val="00BC5EE1"/>
    <w:rsid w:val="00BE2145"/>
    <w:rsid w:val="00C105E5"/>
    <w:rsid w:val="00C10E30"/>
    <w:rsid w:val="00C23DC7"/>
    <w:rsid w:val="00C308A4"/>
    <w:rsid w:val="00C31066"/>
    <w:rsid w:val="00C336AE"/>
    <w:rsid w:val="00C40244"/>
    <w:rsid w:val="00C4619D"/>
    <w:rsid w:val="00C47366"/>
    <w:rsid w:val="00C564C7"/>
    <w:rsid w:val="00C64036"/>
    <w:rsid w:val="00C74C6E"/>
    <w:rsid w:val="00C76FD4"/>
    <w:rsid w:val="00C92578"/>
    <w:rsid w:val="00CA38FB"/>
    <w:rsid w:val="00CA3A6C"/>
    <w:rsid w:val="00CA47CD"/>
    <w:rsid w:val="00CB32A1"/>
    <w:rsid w:val="00CB427C"/>
    <w:rsid w:val="00CD1BEC"/>
    <w:rsid w:val="00CE17BF"/>
    <w:rsid w:val="00CE4FF1"/>
    <w:rsid w:val="00D02A72"/>
    <w:rsid w:val="00D11042"/>
    <w:rsid w:val="00D132BE"/>
    <w:rsid w:val="00D140B6"/>
    <w:rsid w:val="00D20415"/>
    <w:rsid w:val="00D257FE"/>
    <w:rsid w:val="00D268F1"/>
    <w:rsid w:val="00D42BA3"/>
    <w:rsid w:val="00D51DE8"/>
    <w:rsid w:val="00D53F27"/>
    <w:rsid w:val="00D5427D"/>
    <w:rsid w:val="00D549A2"/>
    <w:rsid w:val="00D60C82"/>
    <w:rsid w:val="00D64F64"/>
    <w:rsid w:val="00D80428"/>
    <w:rsid w:val="00D86CA5"/>
    <w:rsid w:val="00D91981"/>
    <w:rsid w:val="00D94997"/>
    <w:rsid w:val="00DA23AA"/>
    <w:rsid w:val="00DA5654"/>
    <w:rsid w:val="00DB1375"/>
    <w:rsid w:val="00DB671C"/>
    <w:rsid w:val="00DD31B8"/>
    <w:rsid w:val="00DE1F2B"/>
    <w:rsid w:val="00DE41F6"/>
    <w:rsid w:val="00DF2EE6"/>
    <w:rsid w:val="00DF6082"/>
    <w:rsid w:val="00E022B5"/>
    <w:rsid w:val="00E0580D"/>
    <w:rsid w:val="00E20B78"/>
    <w:rsid w:val="00E34008"/>
    <w:rsid w:val="00E43DA6"/>
    <w:rsid w:val="00E7145E"/>
    <w:rsid w:val="00E74E60"/>
    <w:rsid w:val="00E81585"/>
    <w:rsid w:val="00E85553"/>
    <w:rsid w:val="00E879CA"/>
    <w:rsid w:val="00E87A46"/>
    <w:rsid w:val="00E87F63"/>
    <w:rsid w:val="00EB066D"/>
    <w:rsid w:val="00EB1B95"/>
    <w:rsid w:val="00EB4F59"/>
    <w:rsid w:val="00EB5B60"/>
    <w:rsid w:val="00EC0AA7"/>
    <w:rsid w:val="00EC4FEC"/>
    <w:rsid w:val="00EF13E4"/>
    <w:rsid w:val="00EF140F"/>
    <w:rsid w:val="00EF25AF"/>
    <w:rsid w:val="00EF7461"/>
    <w:rsid w:val="00F04D92"/>
    <w:rsid w:val="00F051D7"/>
    <w:rsid w:val="00F158DF"/>
    <w:rsid w:val="00F1695B"/>
    <w:rsid w:val="00F16DCA"/>
    <w:rsid w:val="00F200F6"/>
    <w:rsid w:val="00F2666C"/>
    <w:rsid w:val="00F269AE"/>
    <w:rsid w:val="00F47CE3"/>
    <w:rsid w:val="00F6701B"/>
    <w:rsid w:val="00F71473"/>
    <w:rsid w:val="00F716CF"/>
    <w:rsid w:val="00F72AF5"/>
    <w:rsid w:val="00F734EC"/>
    <w:rsid w:val="00F84551"/>
    <w:rsid w:val="00F9285A"/>
    <w:rsid w:val="00FA1A0D"/>
    <w:rsid w:val="00FA66C0"/>
    <w:rsid w:val="00FB2812"/>
    <w:rsid w:val="00FB548A"/>
    <w:rsid w:val="00FB6804"/>
    <w:rsid w:val="00FC2CF7"/>
    <w:rsid w:val="00FD2374"/>
    <w:rsid w:val="00FD375B"/>
    <w:rsid w:val="00FE1B64"/>
    <w:rsid w:val="00FE1B84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873F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C5EE1"/>
    <w:pPr>
      <w:numPr>
        <w:numId w:val="4"/>
      </w:numPr>
    </w:pPr>
  </w:style>
  <w:style w:type="paragraph" w:styleId="CommentText">
    <w:name w:val="annotation text"/>
    <w:basedOn w:val="Normal"/>
    <w:link w:val="CommentTextChar"/>
    <w:rsid w:val="00FA66C0"/>
    <w:pPr>
      <w:widowControl w:val="0"/>
      <w:spacing w:before="100" w:beforeAutospacing="1" w:after="100" w:afterAutospacing="1" w:line="276" w:lineRule="auto"/>
    </w:pPr>
    <w:rPr>
      <w:rFonts w:asciiTheme="minorHAnsi" w:eastAsia="Times New Roman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rsid w:val="00FA66C0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6D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CA"/>
    <w:pPr>
      <w:widowControl/>
      <w:spacing w:before="0" w:beforeAutospacing="0" w:after="0" w:afterAutospacing="0" w:line="240" w:lineRule="auto"/>
    </w:pPr>
    <w:rPr>
      <w:rFonts w:ascii="Times New Roman" w:eastAsiaTheme="minorHAnsi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F3F4-E1FA-4141-93B9-BCB85F4E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cp:lastPrinted>2015-12-09T17:27:00Z</cp:lastPrinted>
  <dcterms:created xsi:type="dcterms:W3CDTF">2021-08-05T15:38:00Z</dcterms:created>
  <dcterms:modified xsi:type="dcterms:W3CDTF">2021-08-05T15:38:00Z</dcterms:modified>
</cp:coreProperties>
</file>