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93841" w14:textId="77777777" w:rsidR="004C0782" w:rsidRPr="00C43C32" w:rsidRDefault="004C0782" w:rsidP="004C0782">
      <w:pPr>
        <w:jc w:val="center"/>
      </w:pPr>
      <w:r w:rsidRPr="00C43C32">
        <w:t>Graduate Programs Committee</w:t>
      </w:r>
    </w:p>
    <w:p w14:paraId="4E6FC844" w14:textId="77777777" w:rsidR="004C0782" w:rsidRPr="00C43C32" w:rsidRDefault="004C0782" w:rsidP="004C0782">
      <w:pPr>
        <w:jc w:val="center"/>
        <w:rPr>
          <w:b/>
        </w:rPr>
      </w:pPr>
      <w:r w:rsidRPr="00C43C32">
        <w:rPr>
          <w:b/>
        </w:rPr>
        <w:t xml:space="preserve">Minutes of </w:t>
      </w:r>
      <w:r w:rsidR="00E0580D">
        <w:rPr>
          <w:b/>
        </w:rPr>
        <w:t>October 9</w:t>
      </w:r>
      <w:r>
        <w:rPr>
          <w:b/>
        </w:rPr>
        <w:t>, 2014</w:t>
      </w:r>
    </w:p>
    <w:p w14:paraId="3162AA73" w14:textId="77777777" w:rsidR="004C0782" w:rsidRPr="00C43C32" w:rsidRDefault="004C0782" w:rsidP="004C0782">
      <w:pPr>
        <w:jc w:val="center"/>
      </w:pPr>
      <w:r>
        <w:t>LRC 311</w:t>
      </w:r>
      <w:r w:rsidR="00BE2145">
        <w:t>at 3:30-5:0</w:t>
      </w:r>
      <w:r w:rsidRPr="00C43C32">
        <w:t>0 PM</w:t>
      </w:r>
    </w:p>
    <w:p w14:paraId="3131DE23" w14:textId="77777777" w:rsidR="004C0782" w:rsidRPr="00C43C32" w:rsidRDefault="004C0782" w:rsidP="004C0782">
      <w:pPr>
        <w:jc w:val="center"/>
        <w:rPr>
          <w:b/>
        </w:rPr>
      </w:pPr>
    </w:p>
    <w:p w14:paraId="6123AED1" w14:textId="77777777" w:rsidR="004C0782" w:rsidRPr="00C43C32" w:rsidRDefault="004C0782" w:rsidP="004C0782">
      <w:pPr>
        <w:jc w:val="center"/>
      </w:pPr>
    </w:p>
    <w:p w14:paraId="30F67A6B" w14:textId="77777777" w:rsidR="004C0782" w:rsidRPr="00C43C32" w:rsidRDefault="004C0782" w:rsidP="004C0782">
      <w:r w:rsidRPr="00C43C32">
        <w:t xml:space="preserve">Present:  A. Valentine, M. Romero, R. Prather, R. Jensen, J. </w:t>
      </w:r>
      <w:proofErr w:type="spellStart"/>
      <w:r w:rsidRPr="00C43C32">
        <w:t>Suksi</w:t>
      </w:r>
      <w:proofErr w:type="spellEnd"/>
      <w:r w:rsidRPr="00C43C32">
        <w:t>, K. Galb</w:t>
      </w:r>
      <w:r w:rsidR="00BE2145">
        <w:t>reath,</w:t>
      </w:r>
      <w:r w:rsidRPr="00C43C32">
        <w:t xml:space="preserve"> B. Bergh</w:t>
      </w:r>
      <w:r w:rsidR="00BE2145">
        <w:t>, M. Strahan</w:t>
      </w:r>
      <w:r>
        <w:t>, M. Vroman</w:t>
      </w:r>
      <w:r w:rsidR="00E0580D">
        <w:t>, L. Hill (student)</w:t>
      </w:r>
    </w:p>
    <w:p w14:paraId="7AC32353" w14:textId="77777777" w:rsidR="004C0782" w:rsidRPr="00C43C32" w:rsidRDefault="004C0782" w:rsidP="004C0782"/>
    <w:p w14:paraId="2B2F19CB" w14:textId="77777777" w:rsidR="005C6FEF" w:rsidRDefault="004C0782" w:rsidP="004C0782">
      <w:r w:rsidRPr="00C43C32">
        <w:t xml:space="preserve">Absent: </w:t>
      </w:r>
      <w:r w:rsidR="00BE2145">
        <w:t xml:space="preserve">Asst. Provost, </w:t>
      </w:r>
      <w:r w:rsidR="00E0580D">
        <w:t>B. Cherry (ex-officio)</w:t>
      </w:r>
    </w:p>
    <w:p w14:paraId="48FD574A" w14:textId="77777777" w:rsidR="00704B76" w:rsidRDefault="00704B76" w:rsidP="004C0782"/>
    <w:p w14:paraId="3A0A83DB" w14:textId="77777777" w:rsidR="00916A93" w:rsidRPr="00C43C32" w:rsidRDefault="00916A93" w:rsidP="004C0782"/>
    <w:p w14:paraId="40713775" w14:textId="77777777" w:rsidR="00916A93" w:rsidRPr="00C43C32" w:rsidRDefault="00916A93" w:rsidP="00916A93">
      <w:pPr>
        <w:pStyle w:val="ListParagraph"/>
        <w:numPr>
          <w:ilvl w:val="0"/>
          <w:numId w:val="2"/>
        </w:numPr>
      </w:pPr>
      <w:r w:rsidRPr="00C43C32">
        <w:t xml:space="preserve">Approval of Agenda – </w:t>
      </w:r>
      <w:proofErr w:type="spellStart"/>
      <w:r w:rsidR="008B15A7">
        <w:t>Suksi</w:t>
      </w:r>
      <w:proofErr w:type="spellEnd"/>
      <w:r w:rsidR="008B15A7">
        <w:t>/Jensen</w:t>
      </w:r>
      <w:r w:rsidR="005C6FEF">
        <w:t xml:space="preserve"> </w:t>
      </w:r>
      <w:r w:rsidRPr="00C43C32">
        <w:t xml:space="preserve">- </w:t>
      </w:r>
      <w:r w:rsidRPr="00C43C32">
        <w:rPr>
          <w:b/>
        </w:rPr>
        <w:t xml:space="preserve">Approved </w:t>
      </w:r>
    </w:p>
    <w:p w14:paraId="5269679B" w14:textId="77777777" w:rsidR="00916A93" w:rsidRPr="00C43C32" w:rsidRDefault="00916A93" w:rsidP="00916A93"/>
    <w:p w14:paraId="30B898ED" w14:textId="77777777" w:rsidR="00916A93" w:rsidRPr="00C43C32" w:rsidRDefault="00916A93" w:rsidP="00916A93">
      <w:pPr>
        <w:pStyle w:val="ListParagraph"/>
        <w:numPr>
          <w:ilvl w:val="0"/>
          <w:numId w:val="2"/>
        </w:numPr>
      </w:pPr>
      <w:r w:rsidRPr="00C43C32">
        <w:t xml:space="preserve">Approval of minutes – </w:t>
      </w:r>
      <w:r w:rsidR="00E0580D">
        <w:t>September 11, 2014 – Vroman/Strahan</w:t>
      </w:r>
      <w:r w:rsidRPr="00C43C32">
        <w:t xml:space="preserve"> –</w:t>
      </w:r>
      <w:r>
        <w:rPr>
          <w:b/>
        </w:rPr>
        <w:t xml:space="preserve"> Approved</w:t>
      </w:r>
      <w:r w:rsidR="00D60C82">
        <w:rPr>
          <w:b/>
        </w:rPr>
        <w:t xml:space="preserve"> </w:t>
      </w:r>
      <w:r w:rsidRPr="00C43C32">
        <w:rPr>
          <w:b/>
        </w:rPr>
        <w:br/>
      </w:r>
    </w:p>
    <w:p w14:paraId="34CF79FD" w14:textId="77777777" w:rsidR="00916A93" w:rsidRPr="00C43C32" w:rsidRDefault="00916A93" w:rsidP="002B7C66">
      <w:pPr>
        <w:pStyle w:val="ListParagraph"/>
        <w:numPr>
          <w:ilvl w:val="0"/>
          <w:numId w:val="2"/>
        </w:numPr>
      </w:pPr>
      <w:r w:rsidRPr="00C43C32">
        <w:t>Assistant Provost’s Report (Brian Che</w:t>
      </w:r>
      <w:r w:rsidR="00550357">
        <w:t xml:space="preserve">rry) – </w:t>
      </w:r>
      <w:r w:rsidR="00BE2145">
        <w:t>No report (not present)</w:t>
      </w:r>
    </w:p>
    <w:p w14:paraId="1687BA1A" w14:textId="77777777" w:rsidR="00916A93" w:rsidRPr="00C43C32" w:rsidRDefault="00916A93" w:rsidP="00916A93">
      <w:pPr>
        <w:pStyle w:val="ListParagraph"/>
        <w:ind w:left="1440"/>
      </w:pPr>
    </w:p>
    <w:p w14:paraId="6FFB2D17" w14:textId="77777777" w:rsidR="00916A93" w:rsidRPr="00C43C32" w:rsidRDefault="00916A93" w:rsidP="00761683">
      <w:pPr>
        <w:pStyle w:val="ListParagraph"/>
        <w:numPr>
          <w:ilvl w:val="0"/>
          <w:numId w:val="2"/>
        </w:numPr>
      </w:pPr>
      <w:r w:rsidRPr="00C43C32">
        <w:t xml:space="preserve">Chair’s Report (Ansley Valentine) </w:t>
      </w:r>
      <w:r w:rsidR="00BE2145">
        <w:t>–</w:t>
      </w:r>
      <w:r w:rsidR="00761683">
        <w:t xml:space="preserve"> </w:t>
      </w:r>
      <w:r w:rsidR="00E0580D">
        <w:t xml:space="preserve">Ansley reported that the deadline for Excellence in Education Applications is the first </w:t>
      </w:r>
      <w:r w:rsidR="00D42BA3">
        <w:t>Monday of February (February 2, 2015).</w:t>
      </w:r>
    </w:p>
    <w:p w14:paraId="11FDCDA9" w14:textId="77777777" w:rsidR="00916A93" w:rsidRPr="00C43C32" w:rsidRDefault="00916A93" w:rsidP="00916A93">
      <w:pPr>
        <w:pStyle w:val="ListParagraph"/>
        <w:ind w:left="1440"/>
      </w:pPr>
    </w:p>
    <w:p w14:paraId="50C77B13" w14:textId="77777777" w:rsidR="00916A93" w:rsidRDefault="00916A93" w:rsidP="00916A93">
      <w:pPr>
        <w:pStyle w:val="ListParagraph"/>
        <w:numPr>
          <w:ilvl w:val="0"/>
          <w:numId w:val="2"/>
        </w:numPr>
      </w:pPr>
      <w:r w:rsidRPr="00C43C32">
        <w:t>Graduate Student As</w:t>
      </w:r>
      <w:r w:rsidR="005C6FEF">
        <w:t>sociation Report (Laure</w:t>
      </w:r>
      <w:r w:rsidR="00BE2145">
        <w:t>l</w:t>
      </w:r>
      <w:r w:rsidR="00E0580D">
        <w:t xml:space="preserve"> Hill) – </w:t>
      </w:r>
      <w:r w:rsidR="00406ED3">
        <w:t xml:space="preserve">(a) </w:t>
      </w:r>
      <w:r w:rsidR="0081027B">
        <w:t>L. Hill</w:t>
      </w:r>
      <w:r w:rsidR="00406ED3">
        <w:t xml:space="preserve"> reported that the Graduate Student Association (GSA) Professional Development conference will take place on Saturday, October 18</w:t>
      </w:r>
      <w:r w:rsidR="00406ED3" w:rsidRPr="00406ED3">
        <w:rPr>
          <w:vertAlign w:val="superscript"/>
        </w:rPr>
        <w:t>th</w:t>
      </w:r>
      <w:r w:rsidR="004F3218">
        <w:t xml:space="preserve"> from 8:15 to 3</w:t>
      </w:r>
      <w:r w:rsidR="00406ED3">
        <w:t>pm at the University Center. Free lunch will be served at the Den. Undergr</w:t>
      </w:r>
      <w:r w:rsidR="00D42BA3">
        <w:t>aduate students who are nearing</w:t>
      </w:r>
      <w:r w:rsidR="00406ED3">
        <w:t xml:space="preserve"> graduation are also invited to attend. </w:t>
      </w:r>
    </w:p>
    <w:p w14:paraId="0FC967F7" w14:textId="77777777" w:rsidR="00406ED3" w:rsidRPr="00C43C32" w:rsidRDefault="0081027B" w:rsidP="00406ED3">
      <w:pPr>
        <w:pStyle w:val="ListParagraph"/>
      </w:pPr>
      <w:r>
        <w:t>(b) L. Hill</w:t>
      </w:r>
      <w:r w:rsidR="00406ED3">
        <w:t xml:space="preserve"> reported that the GSA will host an Excellence in Education workshop on November 13</w:t>
      </w:r>
      <w:r w:rsidR="00406ED3" w:rsidRPr="00406ED3">
        <w:rPr>
          <w:vertAlign w:val="superscript"/>
        </w:rPr>
        <w:t>th</w:t>
      </w:r>
      <w:r w:rsidR="00406ED3">
        <w:t xml:space="preserve"> at 1pm. Kurt Galbreath volunteered to </w:t>
      </w:r>
      <w:r w:rsidR="004F3218">
        <w:t xml:space="preserve">speak at the event and answer questions. </w:t>
      </w:r>
    </w:p>
    <w:p w14:paraId="3CA61CF6" w14:textId="77777777" w:rsidR="00FB548A" w:rsidRPr="005C6FEF" w:rsidRDefault="00FB548A" w:rsidP="005C6FEF">
      <w:pPr>
        <w:rPr>
          <w:color w:val="000000"/>
        </w:rPr>
      </w:pPr>
    </w:p>
    <w:p w14:paraId="4BB1E5FA" w14:textId="77777777" w:rsidR="00916A93" w:rsidRDefault="00916A93" w:rsidP="00916A93">
      <w:pPr>
        <w:pStyle w:val="ListParagraph"/>
        <w:numPr>
          <w:ilvl w:val="0"/>
          <w:numId w:val="2"/>
        </w:numPr>
        <w:rPr>
          <w:color w:val="000000"/>
        </w:rPr>
      </w:pPr>
      <w:r w:rsidRPr="00C43C32">
        <w:rPr>
          <w:color w:val="000000"/>
        </w:rPr>
        <w:t>New Business</w:t>
      </w:r>
    </w:p>
    <w:p w14:paraId="02D09525" w14:textId="77777777" w:rsidR="006A0E81" w:rsidRPr="00C43C32" w:rsidRDefault="006A0E81" w:rsidP="006A0E81">
      <w:pPr>
        <w:pStyle w:val="ListParagraph"/>
        <w:rPr>
          <w:color w:val="000000"/>
        </w:rPr>
      </w:pPr>
    </w:p>
    <w:p w14:paraId="16F66072" w14:textId="77777777" w:rsidR="004F3218" w:rsidRPr="004F3218" w:rsidRDefault="00916A93" w:rsidP="00624732">
      <w:pPr>
        <w:pStyle w:val="PlainText"/>
        <w:numPr>
          <w:ilvl w:val="1"/>
          <w:numId w:val="2"/>
        </w:numPr>
        <w:rPr>
          <w:b/>
        </w:rPr>
      </w:pPr>
      <w:r w:rsidRPr="004F3218">
        <w:rPr>
          <w:rFonts w:ascii="Times New Roman" w:hAnsi="Times New Roman"/>
          <w:sz w:val="24"/>
          <w:szCs w:val="24"/>
        </w:rPr>
        <w:t xml:space="preserve">Graduate Faculty Applications:  </w:t>
      </w:r>
      <w:r w:rsidR="005C6FEF" w:rsidRPr="004F3218">
        <w:rPr>
          <w:rFonts w:ascii="Times New Roman" w:hAnsi="Times New Roman"/>
          <w:b/>
          <w:sz w:val="24"/>
          <w:szCs w:val="24"/>
        </w:rPr>
        <w:t>-</w:t>
      </w:r>
      <w:r w:rsidRPr="004F321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F3218" w:rsidRPr="004F3218">
        <w:rPr>
          <w:rFonts w:ascii="Times New Roman" w:hAnsi="Times New Roman"/>
          <w:sz w:val="24"/>
          <w:szCs w:val="24"/>
        </w:rPr>
        <w:t>Suksi</w:t>
      </w:r>
      <w:proofErr w:type="spellEnd"/>
      <w:r w:rsidR="004F3218">
        <w:rPr>
          <w:rFonts w:ascii="Times New Roman" w:hAnsi="Times New Roman"/>
          <w:sz w:val="24"/>
          <w:szCs w:val="24"/>
        </w:rPr>
        <w:t xml:space="preserve">/Prather - </w:t>
      </w:r>
      <w:r w:rsidR="004F3218" w:rsidRPr="004F3218">
        <w:rPr>
          <w:rFonts w:ascii="Times New Roman" w:hAnsi="Times New Roman"/>
          <w:b/>
          <w:sz w:val="24"/>
          <w:szCs w:val="24"/>
        </w:rPr>
        <w:t>Approved</w:t>
      </w:r>
    </w:p>
    <w:p w14:paraId="04DEAB25" w14:textId="77777777" w:rsidR="004C0782" w:rsidRDefault="00916A93" w:rsidP="004F3218">
      <w:pPr>
        <w:pStyle w:val="PlainText"/>
        <w:ind w:left="1440"/>
      </w:pPr>
      <w:r w:rsidRPr="004F3218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887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1260"/>
        <w:gridCol w:w="2241"/>
        <w:gridCol w:w="1233"/>
        <w:gridCol w:w="1080"/>
        <w:gridCol w:w="1440"/>
        <w:gridCol w:w="1350"/>
      </w:tblGrid>
      <w:tr w:rsidR="005C6FEF" w14:paraId="25F40654" w14:textId="77777777" w:rsidTr="00DB671C">
        <w:trPr>
          <w:trHeight w:val="240"/>
        </w:trPr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58579F" w14:textId="77777777" w:rsidR="005C6FEF" w:rsidRDefault="005C6F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Last Name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265CE7" w14:textId="77777777" w:rsidR="005C6FEF" w:rsidRDefault="005C6F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C70AB8" w14:textId="77777777" w:rsidR="005C6FEF" w:rsidRDefault="005C6F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F317F9" w14:textId="77777777" w:rsidR="005C6FEF" w:rsidRDefault="005C6F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Level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EB9135" w14:textId="77777777" w:rsidR="005C6FEF" w:rsidRDefault="005C6F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Term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2E91B8" w14:textId="77777777" w:rsidR="005C6FEF" w:rsidRDefault="005C6F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Begins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991629" w14:textId="77777777" w:rsidR="005C6FEF" w:rsidRDefault="005C6FEF" w:rsidP="005C6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Expires</w:t>
            </w:r>
          </w:p>
        </w:tc>
      </w:tr>
      <w:tr w:rsidR="005C6FEF" w14:paraId="7CD68CFB" w14:textId="77777777" w:rsidTr="00DB671C">
        <w:trPr>
          <w:trHeight w:val="24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A3796B" w14:textId="77777777" w:rsidR="005C6FEF" w:rsidRDefault="004F32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Achatz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75BA7D" w14:textId="77777777" w:rsidR="005C6FEF" w:rsidRDefault="004F32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802539" w14:textId="77777777" w:rsidR="004F13D0" w:rsidRDefault="004F32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20F76A" w14:textId="77777777" w:rsidR="005C6FEF" w:rsidRDefault="004F13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Level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C07326" w14:textId="77777777" w:rsidR="005C6FEF" w:rsidRDefault="004F13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C6FEF">
              <w:rPr>
                <w:color w:val="000000"/>
                <w:sz w:val="20"/>
                <w:szCs w:val="20"/>
              </w:rPr>
              <w:t xml:space="preserve"> years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0E6A3F" w14:textId="77777777" w:rsidR="005C6FEF" w:rsidRDefault="005C6F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08/01/14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0ECCE0" w14:textId="77777777" w:rsidR="005C6FEF" w:rsidRDefault="004F13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08/01/17</w:t>
            </w:r>
          </w:p>
        </w:tc>
      </w:tr>
      <w:tr w:rsidR="007A241C" w14:paraId="0EF03010" w14:textId="77777777" w:rsidTr="00DB671C">
        <w:trPr>
          <w:trHeight w:val="24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EB70B2" w14:textId="77777777" w:rsidR="007A241C" w:rsidRDefault="004F321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Cogley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4F2BB6" w14:textId="77777777" w:rsidR="007A241C" w:rsidRDefault="004F32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Zac</w:t>
            </w:r>
          </w:p>
          <w:p w14:paraId="644CD728" w14:textId="77777777" w:rsidR="004F3218" w:rsidRDefault="004F32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(Charles)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E704E7" w14:textId="77777777" w:rsidR="007A241C" w:rsidRDefault="004F321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Philosopy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B3F6EC" w14:textId="77777777" w:rsidR="007A241C" w:rsidRDefault="004F32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Level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148FE1" w14:textId="77777777" w:rsidR="007A241C" w:rsidRDefault="004F32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7A241C">
              <w:rPr>
                <w:color w:val="000000"/>
                <w:sz w:val="20"/>
                <w:szCs w:val="20"/>
              </w:rPr>
              <w:t xml:space="preserve"> years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E083E8" w14:textId="77777777" w:rsidR="007A241C" w:rsidRDefault="007A24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08/01/14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311499" w14:textId="77777777" w:rsidR="007A241C" w:rsidRDefault="00032B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08/01/17</w:t>
            </w:r>
          </w:p>
        </w:tc>
      </w:tr>
      <w:tr w:rsidR="005C6FEF" w14:paraId="72A9C639" w14:textId="77777777" w:rsidTr="00DB671C">
        <w:trPr>
          <w:trHeight w:val="24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70A0AB" w14:textId="77777777" w:rsidR="005C6FEF" w:rsidRDefault="00032B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Davis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D08535" w14:textId="77777777" w:rsidR="005C6FEF" w:rsidRDefault="00032B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Shawn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9307DC" w14:textId="77777777" w:rsidR="005C6FEF" w:rsidRDefault="00032B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CAPS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A1794F" w14:textId="77777777" w:rsidR="005C6FEF" w:rsidRDefault="00604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Level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B7A53C" w14:textId="77777777" w:rsidR="005C6FEF" w:rsidRDefault="00032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F13D0">
              <w:rPr>
                <w:sz w:val="20"/>
                <w:szCs w:val="20"/>
              </w:rPr>
              <w:t xml:space="preserve"> year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4AF152" w14:textId="77777777" w:rsidR="005C6FEF" w:rsidRDefault="004F13D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08/01/14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18C0D1" w14:textId="77777777" w:rsidR="005C6FEF" w:rsidRDefault="00032B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08/01/16</w:t>
            </w:r>
          </w:p>
        </w:tc>
      </w:tr>
      <w:tr w:rsidR="005C6FEF" w14:paraId="736F6CDE" w14:textId="77777777" w:rsidTr="00DB671C">
        <w:trPr>
          <w:trHeight w:val="24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2670AA" w14:textId="77777777" w:rsidR="005C6FEF" w:rsidRDefault="00032B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James-</w:t>
            </w:r>
          </w:p>
          <w:p w14:paraId="3BBD229E" w14:textId="77777777" w:rsidR="00032B93" w:rsidRDefault="00032B9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Mesloh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5E0C9" w14:textId="77777777" w:rsidR="005C6FEF" w:rsidRDefault="00032B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Jennifer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ED739C" w14:textId="77777777" w:rsidR="005C6FEF" w:rsidRDefault="00032B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Education/</w:t>
            </w:r>
            <w:proofErr w:type="spellStart"/>
            <w:r>
              <w:rPr>
                <w:color w:val="000000"/>
                <w:sz w:val="20"/>
                <w:szCs w:val="20"/>
              </w:rPr>
              <w:t>Ldrshp</w:t>
            </w:r>
            <w:proofErr w:type="spellEnd"/>
            <w:r>
              <w:rPr>
                <w:color w:val="000000"/>
                <w:sz w:val="20"/>
                <w:szCs w:val="20"/>
              </w:rPr>
              <w:t>/Pub</w:t>
            </w:r>
          </w:p>
          <w:p w14:paraId="1278F36D" w14:textId="77777777" w:rsidR="00032B93" w:rsidRDefault="00032B9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Srvc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1F6893" w14:textId="77777777" w:rsidR="005C6FEF" w:rsidRDefault="005C6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Level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FBB048" w14:textId="77777777" w:rsidR="005C6FEF" w:rsidRDefault="005C6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years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A6B50A" w14:textId="77777777" w:rsidR="005C6FEF" w:rsidRDefault="005C6F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08/01/14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7C1647" w14:textId="77777777" w:rsidR="005C6FEF" w:rsidRDefault="005C6F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08/01/19</w:t>
            </w:r>
          </w:p>
        </w:tc>
      </w:tr>
      <w:tr w:rsidR="005C6FEF" w14:paraId="6FD49795" w14:textId="77777777" w:rsidTr="00DB671C">
        <w:trPr>
          <w:trHeight w:val="24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B08101" w14:textId="77777777" w:rsidR="005C6FEF" w:rsidRDefault="00032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51BCAF" w14:textId="77777777" w:rsidR="005C6FEF" w:rsidRDefault="00032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C05DB1" w14:textId="77777777" w:rsidR="004F13D0" w:rsidRDefault="00032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Sciences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D71A29" w14:textId="77777777" w:rsidR="005C6FEF" w:rsidRDefault="00032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13359E" w14:textId="77777777" w:rsidR="005C6FEF" w:rsidRDefault="00032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C6FEF">
              <w:rPr>
                <w:sz w:val="20"/>
                <w:szCs w:val="20"/>
              </w:rPr>
              <w:t xml:space="preserve"> years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FCB403" w14:textId="77777777" w:rsidR="005C6FEF" w:rsidRDefault="00604C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08/01/14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9297C2" w14:textId="77777777" w:rsidR="005C6FEF" w:rsidRDefault="00032B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08/01/17</w:t>
            </w:r>
          </w:p>
        </w:tc>
      </w:tr>
      <w:tr w:rsidR="005C6FEF" w14:paraId="4B9A0117" w14:textId="77777777" w:rsidTr="00DB671C">
        <w:trPr>
          <w:trHeight w:val="24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C8327B" w14:textId="77777777" w:rsidR="005C6FEF" w:rsidRDefault="00032B9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Moerke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4567BC" w14:textId="77777777" w:rsidR="005C6FEF" w:rsidRDefault="00032B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Ashley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A962FA" w14:textId="77777777" w:rsidR="005C6FEF" w:rsidRDefault="00032B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Biology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46D5D3" w14:textId="77777777" w:rsidR="005C6FEF" w:rsidRDefault="00032B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Level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860B06" w14:textId="77777777" w:rsidR="005C6FEF" w:rsidRDefault="00032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year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6192F6" w14:textId="77777777" w:rsidR="005C6FEF" w:rsidRDefault="005C6F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08/01/14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4FC088" w14:textId="77777777" w:rsidR="005C6FEF" w:rsidRDefault="00032B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08/01/15</w:t>
            </w:r>
          </w:p>
        </w:tc>
      </w:tr>
    </w:tbl>
    <w:p w14:paraId="6E28A778" w14:textId="77777777" w:rsidR="00032B93" w:rsidRDefault="00032B93" w:rsidP="004C0782">
      <w:pPr>
        <w:rPr>
          <w:rFonts w:eastAsia="Times New Roman"/>
        </w:rPr>
      </w:pPr>
    </w:p>
    <w:p w14:paraId="28AD97D0" w14:textId="77777777" w:rsidR="00032B93" w:rsidRDefault="00032B93" w:rsidP="004C0782">
      <w:pPr>
        <w:rPr>
          <w:rFonts w:eastAsia="Times New Roman"/>
        </w:rPr>
      </w:pPr>
    </w:p>
    <w:p w14:paraId="26A5CBB9" w14:textId="77777777" w:rsidR="00032B93" w:rsidRDefault="00032B93" w:rsidP="004C0782">
      <w:pPr>
        <w:rPr>
          <w:rFonts w:eastAsia="Times New Roman"/>
        </w:rPr>
      </w:pPr>
    </w:p>
    <w:p w14:paraId="418544C9" w14:textId="77777777" w:rsidR="00284AD4" w:rsidRDefault="004C0782" w:rsidP="004C0782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30AC9EEC" w14:textId="77777777" w:rsidR="009E6D49" w:rsidRPr="009E6D49" w:rsidRDefault="009E6D49" w:rsidP="004C0782">
      <w:pPr>
        <w:rPr>
          <w:rFonts w:eastAsia="Times New Roman"/>
        </w:rPr>
      </w:pPr>
    </w:p>
    <w:p w14:paraId="69599DA5" w14:textId="77777777" w:rsidR="004C0782" w:rsidRDefault="00E7145E" w:rsidP="00FD375B">
      <w:pPr>
        <w:numPr>
          <w:ilvl w:val="0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lastRenderedPageBreak/>
        <w:t xml:space="preserve">GPC sub-committee Reports – </w:t>
      </w:r>
    </w:p>
    <w:p w14:paraId="2E01C1F2" w14:textId="77777777" w:rsidR="00E7145E" w:rsidRDefault="009D7FCF" w:rsidP="009D7FCF">
      <w:pPr>
        <w:ind w:left="2160"/>
      </w:pPr>
      <w:r>
        <w:t xml:space="preserve"> </w:t>
      </w:r>
      <w:proofErr w:type="spellStart"/>
      <w:r>
        <w:t>i</w:t>
      </w:r>
      <w:proofErr w:type="spellEnd"/>
      <w:r>
        <w:t xml:space="preserve">. </w:t>
      </w:r>
      <w:r>
        <w:tab/>
      </w:r>
      <w:r w:rsidR="00E7145E">
        <w:t xml:space="preserve">Faculty </w:t>
      </w:r>
      <w:r w:rsidR="0028444F">
        <w:t>(Members 2014-2015: M. Romero, B. Bergh, R. Prather)</w:t>
      </w:r>
    </w:p>
    <w:p w14:paraId="147A362F" w14:textId="77777777" w:rsidR="009E6D49" w:rsidRPr="00C76FD4" w:rsidRDefault="00E7145E" w:rsidP="005B6596">
      <w:pPr>
        <w:pStyle w:val="ListParagraph"/>
        <w:numPr>
          <w:ilvl w:val="0"/>
          <w:numId w:val="17"/>
        </w:numPr>
        <w:ind w:left="3600"/>
        <w:rPr>
          <w:b/>
        </w:rPr>
      </w:pPr>
      <w:r>
        <w:t>Change in Graduate Faculty Status Language</w:t>
      </w:r>
      <w:r w:rsidR="0081027B">
        <w:t xml:space="preserve"> – GPC members worked to </w:t>
      </w:r>
      <w:r w:rsidR="00C76FD4">
        <w:t xml:space="preserve">clarify and </w:t>
      </w:r>
      <w:r w:rsidR="0028444F">
        <w:t>refine the existing criteria for lev</w:t>
      </w:r>
      <w:r w:rsidR="00C76FD4">
        <w:t>els of graduate faculty status. Much discussion ensued. M. Romero will update the document and send it to the</w:t>
      </w:r>
      <w:r w:rsidR="00C64036">
        <w:t xml:space="preserve"> group by email for further discussion.</w:t>
      </w:r>
    </w:p>
    <w:p w14:paraId="2F7D77AD" w14:textId="77777777" w:rsidR="00C76FD4" w:rsidRPr="00FD375B" w:rsidRDefault="00C76FD4" w:rsidP="00FD375B">
      <w:pPr>
        <w:ind w:left="3240"/>
        <w:rPr>
          <w:b/>
        </w:rPr>
      </w:pPr>
    </w:p>
    <w:p w14:paraId="7B64F013" w14:textId="77777777" w:rsidR="00E7145E" w:rsidRDefault="00FD375B" w:rsidP="00FD375B">
      <w:pPr>
        <w:ind w:left="720"/>
      </w:pPr>
      <w:r>
        <w:t xml:space="preserve">      </w:t>
      </w:r>
      <w:r w:rsidR="009D7FCF">
        <w:tab/>
      </w:r>
      <w:r w:rsidR="009D7FCF">
        <w:tab/>
      </w:r>
      <w:r>
        <w:t xml:space="preserve"> </w:t>
      </w:r>
      <w:r w:rsidR="009D7FCF">
        <w:t>ii.</w:t>
      </w:r>
      <w:r>
        <w:t xml:space="preserve">   </w:t>
      </w:r>
      <w:r w:rsidR="009D7FCF">
        <w:tab/>
      </w:r>
      <w:r w:rsidR="00E7145E">
        <w:t>Course &amp; Programs</w:t>
      </w:r>
      <w:r w:rsidR="0028444F">
        <w:t xml:space="preserve"> (Members</w:t>
      </w:r>
      <w:r>
        <w:t xml:space="preserve"> 2014-2015: M. Strahan, J. </w:t>
      </w:r>
      <w:proofErr w:type="spellStart"/>
      <w:r>
        <w:t>Suks</w:t>
      </w:r>
      <w:r w:rsidR="0028444F">
        <w:t>i</w:t>
      </w:r>
      <w:proofErr w:type="spellEnd"/>
      <w:r w:rsidR="0028444F">
        <w:t>)</w:t>
      </w:r>
    </w:p>
    <w:p w14:paraId="6A5B0D00" w14:textId="77777777" w:rsidR="00A82D97" w:rsidRPr="00B936DF" w:rsidRDefault="00A82D97" w:rsidP="00B936DF">
      <w:pPr>
        <w:ind w:left="3600" w:hanging="420"/>
        <w:rPr>
          <w:b/>
        </w:rPr>
      </w:pPr>
      <w:r>
        <w:t xml:space="preserve">1. </w:t>
      </w:r>
      <w:r>
        <w:tab/>
        <w:t>Draft of Program Suspension Process – Strahan/Jensen</w:t>
      </w:r>
      <w:r w:rsidR="00B936DF">
        <w:t xml:space="preserve"> - </w:t>
      </w:r>
      <w:r w:rsidR="00B936DF" w:rsidRPr="00B936DF">
        <w:rPr>
          <w:b/>
        </w:rPr>
        <w:t>Approved</w:t>
      </w:r>
    </w:p>
    <w:p w14:paraId="420E9BD5" w14:textId="77777777" w:rsidR="00A82D97" w:rsidRDefault="00970B73" w:rsidP="00B936DF">
      <w:pPr>
        <w:ind w:left="3600"/>
      </w:pPr>
      <w:r>
        <w:t xml:space="preserve">A </w:t>
      </w:r>
      <w:r w:rsidR="00B936DF">
        <w:t>draft of the program suspension process</w:t>
      </w:r>
      <w:r w:rsidR="002D266F">
        <w:t xml:space="preserve"> w</w:t>
      </w:r>
      <w:r w:rsidR="00D42BA3">
        <w:t>as submitted to GPC for review</w:t>
      </w:r>
      <w:r w:rsidR="00B936DF">
        <w:t xml:space="preserve">. The draft document was revised to </w:t>
      </w:r>
      <w:r w:rsidR="002D266F">
        <w:t xml:space="preserve">include the statement, </w:t>
      </w:r>
      <w:r w:rsidR="007F3118">
        <w:t>“</w:t>
      </w:r>
      <w:r w:rsidR="002D266F" w:rsidRPr="007F3118">
        <w:rPr>
          <w:i/>
        </w:rPr>
        <w:t xml:space="preserve">Suspended programs not reinstated after four (4) years should be automatically deleted </w:t>
      </w:r>
      <w:r w:rsidR="007F3118" w:rsidRPr="007F3118">
        <w:rPr>
          <w:i/>
        </w:rPr>
        <w:t>from the curriculum</w:t>
      </w:r>
      <w:r w:rsidR="007C45D6">
        <w:rPr>
          <w:i/>
        </w:rPr>
        <w:t>.</w:t>
      </w:r>
      <w:r w:rsidR="007F3118" w:rsidRPr="007F3118">
        <w:rPr>
          <w:i/>
        </w:rPr>
        <w:t>”</w:t>
      </w:r>
      <w:r w:rsidR="00B936DF" w:rsidRPr="007F3118">
        <w:rPr>
          <w:i/>
        </w:rPr>
        <w:t xml:space="preserve"> </w:t>
      </w:r>
      <w:r w:rsidR="007C45D6">
        <w:t>Previously, the document stated, “</w:t>
      </w:r>
      <w:r w:rsidR="007C45D6" w:rsidRPr="007F3118">
        <w:rPr>
          <w:i/>
        </w:rPr>
        <w:t>Suspended progra</w:t>
      </w:r>
      <w:r w:rsidR="007C45D6">
        <w:rPr>
          <w:i/>
        </w:rPr>
        <w:t>ms not reinstated after five (5</w:t>
      </w:r>
      <w:r w:rsidR="007C45D6" w:rsidRPr="007F3118">
        <w:rPr>
          <w:i/>
        </w:rPr>
        <w:t>) years should be automatically deleted from the curriculum</w:t>
      </w:r>
      <w:r w:rsidR="007C45D6">
        <w:rPr>
          <w:i/>
        </w:rPr>
        <w:t xml:space="preserve">.” </w:t>
      </w:r>
      <w:r w:rsidR="007F3118">
        <w:t xml:space="preserve">The draft will move to the Senate after approval from the GPC. </w:t>
      </w:r>
    </w:p>
    <w:p w14:paraId="457D0442" w14:textId="77777777" w:rsidR="007F3118" w:rsidRDefault="007F3118" w:rsidP="007F3118">
      <w:r>
        <w:t xml:space="preserve">                                                     </w:t>
      </w:r>
    </w:p>
    <w:p w14:paraId="6819358F" w14:textId="77777777" w:rsidR="00EF13E4" w:rsidRDefault="007F3118" w:rsidP="00EF13E4">
      <w:pPr>
        <w:ind w:left="3600" w:hanging="3600"/>
      </w:pPr>
      <w:r>
        <w:t xml:space="preserve">                                                     2.</w:t>
      </w:r>
      <w:r>
        <w:tab/>
      </w:r>
      <w:r w:rsidR="00EF13E4">
        <w:t xml:space="preserve">GPC members considered a proposal from Native American Studies (NAS) to designate four courses for graduate credit (NAS 495, NAS 496, NAS 497, and NAS 498). </w:t>
      </w:r>
      <w:r w:rsidR="00EF13E4" w:rsidRPr="00EF13E4">
        <w:rPr>
          <w:b/>
        </w:rPr>
        <w:t xml:space="preserve">The proposal was tabled as it has not </w:t>
      </w:r>
      <w:r w:rsidR="00EF13E4">
        <w:rPr>
          <w:b/>
        </w:rPr>
        <w:t xml:space="preserve">yet </w:t>
      </w:r>
      <w:r w:rsidR="00EF13E4" w:rsidRPr="00EF13E4">
        <w:rPr>
          <w:b/>
        </w:rPr>
        <w:t>been approved by CUP</w:t>
      </w:r>
      <w:r w:rsidR="00EF13E4">
        <w:t xml:space="preserve">. The proposal will be reconsidered </w:t>
      </w:r>
      <w:r w:rsidR="009D7FCF">
        <w:t xml:space="preserve">by GPC </w:t>
      </w:r>
      <w:r w:rsidR="00EF13E4">
        <w:t>after approval from CUP. GPC members did have some suggestions for proposal revisions</w:t>
      </w:r>
      <w:r w:rsidR="009D7FCF">
        <w:t>/expansion</w:t>
      </w:r>
      <w:r w:rsidR="007C45D6">
        <w:t xml:space="preserve"> which included the following suggestions:</w:t>
      </w:r>
    </w:p>
    <w:p w14:paraId="2A28AA22" w14:textId="77777777" w:rsidR="007F3118" w:rsidRDefault="007C45D6" w:rsidP="00EF13E4">
      <w:pPr>
        <w:pStyle w:val="ListParagraph"/>
        <w:numPr>
          <w:ilvl w:val="0"/>
          <w:numId w:val="21"/>
        </w:numPr>
      </w:pPr>
      <w:r>
        <w:t>Identify how</w:t>
      </w:r>
      <w:r w:rsidR="00EF13E4">
        <w:t xml:space="preserve"> the c</w:t>
      </w:r>
      <w:r>
        <w:t>ourses will impact other departments. Provide letters of support from the affected departments.</w:t>
      </w:r>
    </w:p>
    <w:p w14:paraId="7513A580" w14:textId="77777777" w:rsidR="00EF13E4" w:rsidRDefault="007C45D6" w:rsidP="00EF13E4">
      <w:pPr>
        <w:pStyle w:val="ListParagraph"/>
        <w:numPr>
          <w:ilvl w:val="0"/>
          <w:numId w:val="21"/>
        </w:numPr>
      </w:pPr>
      <w:r>
        <w:t xml:space="preserve">Identify how </w:t>
      </w:r>
      <w:r w:rsidR="00EF13E4">
        <w:t xml:space="preserve">students </w:t>
      </w:r>
      <w:r>
        <w:t xml:space="preserve">will </w:t>
      </w:r>
      <w:r w:rsidR="00EF13E4">
        <w:t>meet the overall objective</w:t>
      </w:r>
      <w:r>
        <w:t xml:space="preserve"> for each course.</w:t>
      </w:r>
    </w:p>
    <w:p w14:paraId="0DC126D3" w14:textId="77777777" w:rsidR="00EF13E4" w:rsidRDefault="007C45D6" w:rsidP="00EF13E4">
      <w:pPr>
        <w:pStyle w:val="ListParagraph"/>
        <w:numPr>
          <w:ilvl w:val="0"/>
          <w:numId w:val="21"/>
        </w:numPr>
      </w:pPr>
      <w:r>
        <w:t>Provide a</w:t>
      </w:r>
      <w:r w:rsidR="00EF13E4">
        <w:t xml:space="preserve"> ra</w:t>
      </w:r>
      <w:r>
        <w:t>tionale for each of the courses.</w:t>
      </w:r>
    </w:p>
    <w:p w14:paraId="45FB21ED" w14:textId="77777777" w:rsidR="001243F9" w:rsidRDefault="007C45D6" w:rsidP="009D7FCF">
      <w:pPr>
        <w:pStyle w:val="ListParagraph"/>
        <w:numPr>
          <w:ilvl w:val="0"/>
          <w:numId w:val="21"/>
        </w:numPr>
      </w:pPr>
      <w:r>
        <w:t>Describe how the</w:t>
      </w:r>
      <w:r w:rsidR="00EF13E4">
        <w:t xml:space="preserve"> graduate and undergraduate portio</w:t>
      </w:r>
      <w:r w:rsidR="009D7FCF">
        <w:t>ns of</w:t>
      </w:r>
      <w:r w:rsidR="00EF13E4">
        <w:t xml:space="preserve"> each course</w:t>
      </w:r>
      <w:r>
        <w:t xml:space="preserve"> differ.</w:t>
      </w:r>
    </w:p>
    <w:p w14:paraId="4E51608E" w14:textId="77777777" w:rsidR="00FD375B" w:rsidRDefault="00FD375B" w:rsidP="00FD375B">
      <w:r>
        <w:tab/>
      </w:r>
      <w:r>
        <w:tab/>
      </w:r>
      <w:r>
        <w:tab/>
      </w:r>
    </w:p>
    <w:p w14:paraId="22F21129" w14:textId="77777777" w:rsidR="00573900" w:rsidRDefault="00FD375B" w:rsidP="00FD375B">
      <w:r>
        <w:t xml:space="preserve">                  </w:t>
      </w:r>
      <w:r w:rsidR="009D7FCF">
        <w:tab/>
      </w:r>
      <w:r w:rsidR="009D7FCF">
        <w:tab/>
      </w:r>
      <w:r>
        <w:t xml:space="preserve"> </w:t>
      </w:r>
      <w:r w:rsidR="009D7FCF">
        <w:t>iii</w:t>
      </w:r>
      <w:r>
        <w:t xml:space="preserve">.   </w:t>
      </w:r>
      <w:r w:rsidR="00573900">
        <w:t>Policy (Members 2014-2015: R. Jensen, K. Galbreath, M. Vroman)</w:t>
      </w:r>
    </w:p>
    <w:p w14:paraId="3B89291D" w14:textId="77777777" w:rsidR="00573900" w:rsidRDefault="00573900" w:rsidP="00573900">
      <w:pPr>
        <w:ind w:left="1440"/>
      </w:pPr>
    </w:p>
    <w:p w14:paraId="17FB017F" w14:textId="77777777" w:rsidR="00FD375B" w:rsidRPr="0028444F" w:rsidRDefault="00573900" w:rsidP="00FD375B">
      <w:pPr>
        <w:rPr>
          <w:b/>
        </w:rPr>
      </w:pPr>
      <w:r>
        <w:tab/>
        <w:t xml:space="preserve">    </w:t>
      </w:r>
      <w:r w:rsidR="00FD375B">
        <w:tab/>
      </w:r>
      <w:r w:rsidR="00FD375B">
        <w:tab/>
      </w:r>
      <w:r w:rsidR="00FD375B">
        <w:tab/>
        <w:t xml:space="preserve">     </w:t>
      </w:r>
      <w:r>
        <w:t xml:space="preserve"> 1. </w:t>
      </w:r>
      <w:r w:rsidR="00FD375B">
        <w:tab/>
        <w:t xml:space="preserve">Bulletin Capstone Language – </w:t>
      </w:r>
      <w:r w:rsidR="00FD375B">
        <w:rPr>
          <w:b/>
        </w:rPr>
        <w:t>Tabled</w:t>
      </w:r>
    </w:p>
    <w:p w14:paraId="13753550" w14:textId="77777777" w:rsidR="00FD375B" w:rsidRDefault="00FD375B" w:rsidP="00FD375B">
      <w:pPr>
        <w:ind w:left="3600"/>
      </w:pPr>
      <w:r>
        <w:t>A number of questions were raised by GPC members during the September 11</w:t>
      </w:r>
      <w:r w:rsidRPr="009E6D49">
        <w:rPr>
          <w:vertAlign w:val="superscript"/>
        </w:rPr>
        <w:t>th</w:t>
      </w:r>
      <w:r>
        <w:t xml:space="preserve"> meeting about hyperlinks and the language in the Bulletin Capstone. Discussion tabled until the November GPC meeting. </w:t>
      </w:r>
    </w:p>
    <w:p w14:paraId="128AFF2E" w14:textId="77777777" w:rsidR="007F3118" w:rsidRDefault="007F3118" w:rsidP="007F3118"/>
    <w:p w14:paraId="796C3544" w14:textId="77777777" w:rsidR="007F3118" w:rsidRPr="007F3118" w:rsidRDefault="007F3118" w:rsidP="007F3118">
      <w:pPr>
        <w:ind w:left="3600" w:hanging="360"/>
        <w:rPr>
          <w:b/>
        </w:rPr>
      </w:pPr>
      <w:r>
        <w:lastRenderedPageBreak/>
        <w:t>2.</w:t>
      </w:r>
      <w:r>
        <w:tab/>
        <w:t xml:space="preserve">Website update – GPC policies on the website are due for updates. </w:t>
      </w:r>
      <w:r w:rsidRPr="007F3118">
        <w:rPr>
          <w:b/>
        </w:rPr>
        <w:t>Tabled until next meeting.</w:t>
      </w:r>
    </w:p>
    <w:p w14:paraId="47445C53" w14:textId="77777777" w:rsidR="00FD375B" w:rsidRPr="007F3118" w:rsidRDefault="00FD375B" w:rsidP="00FD375B">
      <w:pPr>
        <w:ind w:left="3600"/>
        <w:rPr>
          <w:b/>
        </w:rPr>
      </w:pPr>
    </w:p>
    <w:p w14:paraId="2496C847" w14:textId="77777777" w:rsidR="009D7FCF" w:rsidRDefault="009D7FCF" w:rsidP="009D7FCF">
      <w:pPr>
        <w:ind w:left="2160" w:firstLine="720"/>
        <w:rPr>
          <w:b/>
        </w:rPr>
      </w:pPr>
      <w:r>
        <w:t xml:space="preserve">   </w:t>
      </w:r>
      <w:r w:rsidR="007C45D6">
        <w:t xml:space="preserve">   </w:t>
      </w:r>
      <w:r>
        <w:t>3</w:t>
      </w:r>
      <w:r w:rsidR="007C45D6">
        <w:t xml:space="preserve">.   </w:t>
      </w:r>
      <w:r w:rsidR="00573900">
        <w:t>Outcomes Asses</w:t>
      </w:r>
      <w:r w:rsidR="008A1329">
        <w:t>s</w:t>
      </w:r>
      <w:r w:rsidR="00573900">
        <w:t xml:space="preserve">ment Language – </w:t>
      </w:r>
      <w:r w:rsidR="00573900" w:rsidRPr="00573900">
        <w:rPr>
          <w:b/>
        </w:rPr>
        <w:t xml:space="preserve">Tabled until next </w:t>
      </w:r>
      <w:r>
        <w:rPr>
          <w:b/>
        </w:rPr>
        <w:t xml:space="preserve"> </w:t>
      </w:r>
    </w:p>
    <w:p w14:paraId="478E0364" w14:textId="77777777" w:rsidR="00573900" w:rsidRDefault="009D7FCF" w:rsidP="009D7FCF">
      <w:pPr>
        <w:ind w:left="2160" w:firstLine="720"/>
        <w:rPr>
          <w:b/>
        </w:rPr>
      </w:pPr>
      <w:r>
        <w:rPr>
          <w:b/>
        </w:rPr>
        <w:t xml:space="preserve">          </w:t>
      </w:r>
      <w:r w:rsidR="007C45D6">
        <w:rPr>
          <w:b/>
        </w:rPr>
        <w:t xml:space="preserve">  </w:t>
      </w:r>
      <w:r w:rsidR="00573900" w:rsidRPr="00573900">
        <w:rPr>
          <w:b/>
        </w:rPr>
        <w:t>meeting</w:t>
      </w:r>
    </w:p>
    <w:p w14:paraId="2E24E4A0" w14:textId="77777777" w:rsidR="00FD375B" w:rsidRPr="00573900" w:rsidRDefault="00FD375B" w:rsidP="00FD375B">
      <w:pPr>
        <w:rPr>
          <w:b/>
        </w:rPr>
      </w:pPr>
    </w:p>
    <w:p w14:paraId="5863AB09" w14:textId="77777777" w:rsidR="006A5FFE" w:rsidRPr="00573900" w:rsidRDefault="006A5FFE" w:rsidP="006A5FFE">
      <w:pPr>
        <w:rPr>
          <w:b/>
        </w:rPr>
      </w:pPr>
    </w:p>
    <w:p w14:paraId="02A55B1B" w14:textId="77777777" w:rsidR="006A5FFE" w:rsidRDefault="009D7FCF" w:rsidP="006A5FFE">
      <w:r>
        <w:rPr>
          <w:b/>
        </w:rPr>
        <w:t xml:space="preserve">      </w:t>
      </w:r>
      <w:r w:rsidR="006A5FFE" w:rsidRPr="006A5FFE">
        <w:t>7.</w:t>
      </w:r>
      <w:r w:rsidR="003547F4">
        <w:rPr>
          <w:b/>
        </w:rPr>
        <w:t xml:space="preserve">   </w:t>
      </w:r>
      <w:r w:rsidR="006A5FFE">
        <w:t>Old Business</w:t>
      </w:r>
    </w:p>
    <w:p w14:paraId="1CA4BE54" w14:textId="77777777" w:rsidR="006A5FFE" w:rsidRDefault="006A5FFE" w:rsidP="00573900">
      <w:pPr>
        <w:ind w:left="1800" w:hanging="720"/>
        <w:rPr>
          <w:b/>
        </w:rPr>
      </w:pPr>
      <w:r>
        <w:t>a.</w:t>
      </w:r>
      <w:r>
        <w:tab/>
        <w:t xml:space="preserve">Review and Discuss GPC Bylaws, specifically 1.8 and 3.2 – </w:t>
      </w:r>
      <w:r w:rsidR="00573900">
        <w:rPr>
          <w:b/>
        </w:rPr>
        <w:t>Tabled until next meeting</w:t>
      </w:r>
      <w:r>
        <w:rPr>
          <w:b/>
        </w:rPr>
        <w:tab/>
      </w:r>
    </w:p>
    <w:p w14:paraId="772653BD" w14:textId="77777777" w:rsidR="00573900" w:rsidRPr="00573900" w:rsidRDefault="00573900" w:rsidP="007F3118">
      <w:pPr>
        <w:rPr>
          <w:b/>
        </w:rPr>
      </w:pPr>
    </w:p>
    <w:p w14:paraId="1467657C" w14:textId="77777777" w:rsidR="006A5FFE" w:rsidRDefault="006A5FFE" w:rsidP="006A5FFE">
      <w:pPr>
        <w:rPr>
          <w:b/>
        </w:rPr>
      </w:pPr>
    </w:p>
    <w:p w14:paraId="5DAD0835" w14:textId="77777777" w:rsidR="003547F4" w:rsidRDefault="003547F4" w:rsidP="006A5FFE"/>
    <w:p w14:paraId="5220C201" w14:textId="77777777" w:rsidR="006A5FFE" w:rsidRDefault="009E6D49" w:rsidP="006A5FFE">
      <w:r>
        <w:t xml:space="preserve">                </w:t>
      </w:r>
    </w:p>
    <w:p w14:paraId="4DBF77A7" w14:textId="77777777" w:rsidR="00D91981" w:rsidRPr="00D91981" w:rsidRDefault="00D91981" w:rsidP="006A5FFE"/>
    <w:p w14:paraId="455E32F6" w14:textId="77777777" w:rsidR="003547F4" w:rsidRPr="006A5FFE" w:rsidRDefault="003547F4" w:rsidP="00D91981">
      <w:r>
        <w:tab/>
      </w:r>
      <w:r>
        <w:tab/>
      </w:r>
    </w:p>
    <w:p w14:paraId="49D5D36B" w14:textId="77777777" w:rsidR="00F6701B" w:rsidRDefault="00F6701B" w:rsidP="00F6701B"/>
    <w:p w14:paraId="2B1C97B9" w14:textId="77777777" w:rsidR="009D7FCF" w:rsidRDefault="009D7FCF" w:rsidP="009D7FCF">
      <w:pPr>
        <w:ind w:left="720" w:firstLine="720"/>
        <w:jc w:val="right"/>
      </w:pPr>
    </w:p>
    <w:p w14:paraId="02F5649C" w14:textId="77777777" w:rsidR="000C7AC9" w:rsidRPr="00D91981" w:rsidRDefault="000C7AC9" w:rsidP="009D7FCF">
      <w:pPr>
        <w:rPr>
          <w:rFonts w:eastAsia="Times New Roman"/>
        </w:rPr>
      </w:pPr>
      <w:r w:rsidRPr="005E5818">
        <w:t xml:space="preserve">Adjourned- </w:t>
      </w:r>
      <w:r w:rsidR="00573900">
        <w:t>5:03</w:t>
      </w:r>
      <w:r>
        <w:t xml:space="preserve"> pm</w:t>
      </w:r>
      <w:r w:rsidR="009E6D49">
        <w:t xml:space="preserve"> – Strahan/Jensen</w:t>
      </w:r>
    </w:p>
    <w:p w14:paraId="1B216454" w14:textId="77777777" w:rsidR="00397590" w:rsidRDefault="00397590" w:rsidP="009D7FCF">
      <w:pPr>
        <w:pStyle w:val="NoSpacing"/>
        <w:ind w:firstLine="450"/>
      </w:pPr>
    </w:p>
    <w:p w14:paraId="6B12B212" w14:textId="77777777" w:rsidR="000C7AC9" w:rsidRPr="005E5818" w:rsidRDefault="000C7AC9" w:rsidP="009D7FCF">
      <w:pPr>
        <w:pStyle w:val="NoSpacing"/>
      </w:pPr>
    </w:p>
    <w:p w14:paraId="47465F4A" w14:textId="77777777" w:rsidR="00E74E60" w:rsidRDefault="00E74E60" w:rsidP="009D7FCF">
      <w:pPr>
        <w:pStyle w:val="NoSpacing"/>
        <w:ind w:firstLine="450"/>
      </w:pPr>
      <w:r>
        <w:t xml:space="preserve">         </w:t>
      </w:r>
    </w:p>
    <w:p w14:paraId="71C2725F" w14:textId="77777777" w:rsidR="000C7AC9" w:rsidRPr="005E5818" w:rsidRDefault="000C7AC9" w:rsidP="009D7FCF">
      <w:pPr>
        <w:pStyle w:val="NoSpacing"/>
      </w:pPr>
      <w:r w:rsidRPr="005E5818">
        <w:t>Respectfully submitted by</w:t>
      </w:r>
    </w:p>
    <w:p w14:paraId="4BAA9435" w14:textId="77777777" w:rsidR="000C7AC9" w:rsidRPr="005E5818" w:rsidRDefault="000C7AC9" w:rsidP="009D7FCF">
      <w:pPr>
        <w:pStyle w:val="NoSpacing"/>
      </w:pPr>
      <w:r w:rsidRPr="005E5818">
        <w:t>Melissa Romero</w:t>
      </w:r>
    </w:p>
    <w:p w14:paraId="6A048C18" w14:textId="77777777" w:rsidR="000C7AC9" w:rsidRPr="005E5818" w:rsidRDefault="000C7AC9" w:rsidP="009D7FCF">
      <w:pPr>
        <w:pStyle w:val="NoSpacing"/>
      </w:pPr>
      <w:r w:rsidRPr="005E5818">
        <w:t>GPC Secretary</w:t>
      </w:r>
      <w:r>
        <w:t>/Vice President</w:t>
      </w:r>
    </w:p>
    <w:p w14:paraId="4B7F6290" w14:textId="77777777" w:rsidR="000C7AC9" w:rsidRDefault="000C7AC9" w:rsidP="009D7FCF">
      <w:pPr>
        <w:ind w:left="720"/>
        <w:contextualSpacing/>
        <w:rPr>
          <w:rFonts w:eastAsia="Times New Roman"/>
        </w:rPr>
      </w:pPr>
    </w:p>
    <w:p w14:paraId="70F51317" w14:textId="77777777" w:rsidR="004170BF" w:rsidRPr="004C0782" w:rsidRDefault="004170BF" w:rsidP="004C0782"/>
    <w:sectPr w:rsidR="004170BF" w:rsidRPr="004C0782" w:rsidSect="004440F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53F5"/>
    <w:multiLevelType w:val="multilevel"/>
    <w:tmpl w:val="1512A30C"/>
    <w:lvl w:ilvl="0">
      <w:start w:val="2"/>
      <w:numFmt w:val="lowerLetter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bullet"/>
      <w:lvlText w:val=""/>
      <w:lvlJc w:val="left"/>
      <w:pPr>
        <w:ind w:left="2070" w:firstLine="108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790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51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23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95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67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39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110" w:firstLine="6120"/>
      </w:pPr>
      <w:rPr>
        <w:rFonts w:hint="default"/>
        <w:u w:val="none"/>
      </w:rPr>
    </w:lvl>
  </w:abstractNum>
  <w:abstractNum w:abstractNumId="1" w15:restartNumberingAfterBreak="0">
    <w:nsid w:val="08141150"/>
    <w:multiLevelType w:val="hybridMultilevel"/>
    <w:tmpl w:val="A8DEF22C"/>
    <w:lvl w:ilvl="0" w:tplc="0409000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6" w:hanging="360"/>
      </w:pPr>
      <w:rPr>
        <w:rFonts w:ascii="Wingdings" w:hAnsi="Wingdings" w:hint="default"/>
      </w:rPr>
    </w:lvl>
  </w:abstractNum>
  <w:abstractNum w:abstractNumId="2" w15:restartNumberingAfterBreak="0">
    <w:nsid w:val="0A1B4DA5"/>
    <w:multiLevelType w:val="hybridMultilevel"/>
    <w:tmpl w:val="0F52435E"/>
    <w:lvl w:ilvl="0" w:tplc="D77C6FE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942AC"/>
    <w:multiLevelType w:val="multilevel"/>
    <w:tmpl w:val="7F485C14"/>
    <w:lvl w:ilvl="0">
      <w:start w:val="1"/>
      <w:numFmt w:val="bullet"/>
      <w:lvlText w:val=""/>
      <w:lvlJc w:val="left"/>
      <w:pPr>
        <w:ind w:left="108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2430" w:firstLine="108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3150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87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59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31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603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75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470" w:firstLine="6120"/>
      </w:pPr>
      <w:rPr>
        <w:rFonts w:hint="default"/>
        <w:u w:val="none"/>
      </w:rPr>
    </w:lvl>
  </w:abstractNum>
  <w:abstractNum w:abstractNumId="4" w15:restartNumberingAfterBreak="0">
    <w:nsid w:val="1639436D"/>
    <w:multiLevelType w:val="hybridMultilevel"/>
    <w:tmpl w:val="8C5E7D18"/>
    <w:lvl w:ilvl="0" w:tplc="91888464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8227A20"/>
    <w:multiLevelType w:val="multilevel"/>
    <w:tmpl w:val="A3A4556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2070" w:firstLine="108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790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51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23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95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67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39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110" w:firstLine="6120"/>
      </w:pPr>
      <w:rPr>
        <w:rFonts w:hint="default"/>
        <w:u w:val="none"/>
      </w:rPr>
    </w:lvl>
  </w:abstractNum>
  <w:abstractNum w:abstractNumId="6" w15:restartNumberingAfterBreak="0">
    <w:nsid w:val="19CB3365"/>
    <w:multiLevelType w:val="multilevel"/>
    <w:tmpl w:val="96329DAC"/>
    <w:lvl w:ilvl="0">
      <w:start w:val="7"/>
      <w:numFmt w:val="decimal"/>
      <w:lvlText w:val="%1."/>
      <w:lvlJc w:val="left"/>
      <w:pPr>
        <w:ind w:left="90" w:firstLine="360"/>
      </w:pPr>
      <w:rPr>
        <w:rFonts w:hint="default"/>
        <w:u w:val="none"/>
      </w:rPr>
    </w:lvl>
    <w:lvl w:ilvl="1">
      <w:start w:val="1"/>
      <w:numFmt w:val="lowerRoman"/>
      <w:lvlText w:val="%2."/>
      <w:lvlJc w:val="right"/>
      <w:pPr>
        <w:ind w:left="1530" w:firstLine="108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hint="default"/>
        <w:u w:val="none"/>
      </w:rPr>
    </w:lvl>
  </w:abstractNum>
  <w:abstractNum w:abstractNumId="7" w15:restartNumberingAfterBreak="0">
    <w:nsid w:val="1C8838F5"/>
    <w:multiLevelType w:val="hybridMultilevel"/>
    <w:tmpl w:val="5F66316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4C1BC2"/>
    <w:multiLevelType w:val="hybridMultilevel"/>
    <w:tmpl w:val="22BA7A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B36EE2"/>
    <w:multiLevelType w:val="hybridMultilevel"/>
    <w:tmpl w:val="1F8A6F4C"/>
    <w:lvl w:ilvl="0" w:tplc="0F00B296">
      <w:start w:val="1"/>
      <w:numFmt w:val="decimal"/>
      <w:lvlText w:val="%1."/>
      <w:lvlJc w:val="left"/>
      <w:pPr>
        <w:ind w:left="720" w:hanging="360"/>
      </w:pPr>
    </w:lvl>
    <w:lvl w:ilvl="1" w:tplc="33E64C1A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95467"/>
    <w:multiLevelType w:val="multilevel"/>
    <w:tmpl w:val="7F485C14"/>
    <w:lvl w:ilvl="0">
      <w:start w:val="1"/>
      <w:numFmt w:val="bullet"/>
      <w:lvlText w:val=""/>
      <w:lvlJc w:val="left"/>
      <w:pPr>
        <w:ind w:left="108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2430" w:firstLine="108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3150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87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59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31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603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75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470" w:firstLine="6120"/>
      </w:pPr>
      <w:rPr>
        <w:rFonts w:hint="default"/>
        <w:u w:val="none"/>
      </w:rPr>
    </w:lvl>
  </w:abstractNum>
  <w:abstractNum w:abstractNumId="11" w15:restartNumberingAfterBreak="0">
    <w:nsid w:val="37E57A09"/>
    <w:multiLevelType w:val="hybridMultilevel"/>
    <w:tmpl w:val="147E77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AA4EAE"/>
    <w:multiLevelType w:val="multilevel"/>
    <w:tmpl w:val="5832CFA8"/>
    <w:lvl w:ilvl="0">
      <w:start w:val="1"/>
      <w:numFmt w:val="bullet"/>
      <w:lvlText w:val=""/>
      <w:lvlJc w:val="left"/>
      <w:pPr>
        <w:ind w:left="108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2430" w:firstLine="108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3150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87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59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31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603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75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470" w:firstLine="6120"/>
      </w:pPr>
      <w:rPr>
        <w:rFonts w:hint="default"/>
        <w:u w:val="none"/>
      </w:rPr>
    </w:lvl>
  </w:abstractNum>
  <w:abstractNum w:abstractNumId="13" w15:restartNumberingAfterBreak="0">
    <w:nsid w:val="3F1C460C"/>
    <w:multiLevelType w:val="multilevel"/>
    <w:tmpl w:val="034CF38E"/>
    <w:lvl w:ilvl="0">
      <w:start w:val="2"/>
      <w:numFmt w:val="lowerLetter"/>
      <w:lvlText w:val="%1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bullet"/>
      <w:lvlText w:val=""/>
      <w:lvlJc w:val="left"/>
      <w:pPr>
        <w:ind w:left="2070" w:firstLine="108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790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51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23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95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67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39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110" w:firstLine="6120"/>
      </w:pPr>
      <w:rPr>
        <w:rFonts w:hint="default"/>
        <w:u w:val="none"/>
      </w:rPr>
    </w:lvl>
  </w:abstractNum>
  <w:abstractNum w:abstractNumId="14" w15:restartNumberingAfterBreak="0">
    <w:nsid w:val="41A16D01"/>
    <w:multiLevelType w:val="hybridMultilevel"/>
    <w:tmpl w:val="31C6F5F8"/>
    <w:lvl w:ilvl="0" w:tplc="0409001B">
      <w:start w:val="1"/>
      <w:numFmt w:val="lowerRoman"/>
      <w:lvlText w:val="%1."/>
      <w:lvlJc w:val="righ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5" w15:restartNumberingAfterBreak="0">
    <w:nsid w:val="4369685D"/>
    <w:multiLevelType w:val="multilevel"/>
    <w:tmpl w:val="9598687A"/>
    <w:lvl w:ilvl="0">
      <w:start w:val="7"/>
      <w:numFmt w:val="decimal"/>
      <w:lvlText w:val="%1."/>
      <w:lvlJc w:val="left"/>
      <w:pPr>
        <w:ind w:left="90" w:firstLine="360"/>
      </w:pPr>
      <w:rPr>
        <w:rFonts w:hint="default"/>
        <w:u w:val="none"/>
      </w:rPr>
    </w:lvl>
    <w:lvl w:ilvl="1">
      <w:start w:val="2"/>
      <w:numFmt w:val="lowerLetter"/>
      <w:lvlText w:val="%2."/>
      <w:lvlJc w:val="left"/>
      <w:pPr>
        <w:ind w:left="1440" w:firstLine="108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hint="default"/>
        <w:u w:val="none"/>
      </w:rPr>
    </w:lvl>
  </w:abstractNum>
  <w:abstractNum w:abstractNumId="16" w15:restartNumberingAfterBreak="0">
    <w:nsid w:val="4C807E5D"/>
    <w:multiLevelType w:val="hybridMultilevel"/>
    <w:tmpl w:val="541669C4"/>
    <w:lvl w:ilvl="0" w:tplc="DACC7788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64027B3A"/>
    <w:multiLevelType w:val="hybridMultilevel"/>
    <w:tmpl w:val="82AA2BFE"/>
    <w:lvl w:ilvl="0" w:tplc="68D0607A">
      <w:start w:val="4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6BE344EA"/>
    <w:multiLevelType w:val="hybridMultilevel"/>
    <w:tmpl w:val="08C4AAA8"/>
    <w:lvl w:ilvl="0" w:tplc="0409000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6" w:hanging="360"/>
      </w:pPr>
      <w:rPr>
        <w:rFonts w:ascii="Wingdings" w:hAnsi="Wingdings" w:hint="default"/>
      </w:rPr>
    </w:lvl>
  </w:abstractNum>
  <w:abstractNum w:abstractNumId="19" w15:restartNumberingAfterBreak="0">
    <w:nsid w:val="75E35C10"/>
    <w:multiLevelType w:val="multilevel"/>
    <w:tmpl w:val="7F485C14"/>
    <w:lvl w:ilvl="0">
      <w:start w:val="1"/>
      <w:numFmt w:val="bullet"/>
      <w:lvlText w:val=""/>
      <w:lvlJc w:val="left"/>
      <w:pPr>
        <w:ind w:left="108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2430" w:firstLine="108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3150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87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59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31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603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75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470" w:firstLine="6120"/>
      </w:pPr>
      <w:rPr>
        <w:rFonts w:hint="default"/>
        <w:u w:val="none"/>
      </w:rPr>
    </w:lvl>
  </w:abstractNum>
  <w:abstractNum w:abstractNumId="20" w15:restartNumberingAfterBreak="0">
    <w:nsid w:val="7A734ECC"/>
    <w:multiLevelType w:val="hybridMultilevel"/>
    <w:tmpl w:val="5C26A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20"/>
  </w:num>
  <w:num w:numId="5">
    <w:abstractNumId w:val="7"/>
  </w:num>
  <w:num w:numId="6">
    <w:abstractNumId w:val="17"/>
  </w:num>
  <w:num w:numId="7">
    <w:abstractNumId w:val="15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12"/>
  </w:num>
  <w:num w:numId="13">
    <w:abstractNumId w:val="19"/>
  </w:num>
  <w:num w:numId="14">
    <w:abstractNumId w:val="3"/>
  </w:num>
  <w:num w:numId="15">
    <w:abstractNumId w:val="10"/>
  </w:num>
  <w:num w:numId="16">
    <w:abstractNumId w:val="4"/>
  </w:num>
  <w:num w:numId="17">
    <w:abstractNumId w:val="16"/>
  </w:num>
  <w:num w:numId="18">
    <w:abstractNumId w:val="14"/>
  </w:num>
  <w:num w:numId="19">
    <w:abstractNumId w:val="2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782"/>
    <w:rsid w:val="00032B93"/>
    <w:rsid w:val="00044CA4"/>
    <w:rsid w:val="00075B68"/>
    <w:rsid w:val="000C7AC9"/>
    <w:rsid w:val="000D39D2"/>
    <w:rsid w:val="00117B26"/>
    <w:rsid w:val="001243F9"/>
    <w:rsid w:val="00134DD2"/>
    <w:rsid w:val="001776AD"/>
    <w:rsid w:val="00220AB0"/>
    <w:rsid w:val="0028444F"/>
    <w:rsid w:val="00284AD4"/>
    <w:rsid w:val="002B7C66"/>
    <w:rsid w:val="002D01CE"/>
    <w:rsid w:val="002D266F"/>
    <w:rsid w:val="002E32B6"/>
    <w:rsid w:val="002E7E62"/>
    <w:rsid w:val="003547F4"/>
    <w:rsid w:val="00397590"/>
    <w:rsid w:val="003B342B"/>
    <w:rsid w:val="003F447B"/>
    <w:rsid w:val="00406ED3"/>
    <w:rsid w:val="004170BF"/>
    <w:rsid w:val="004363F1"/>
    <w:rsid w:val="004440F7"/>
    <w:rsid w:val="004C0782"/>
    <w:rsid w:val="004F13D0"/>
    <w:rsid w:val="004F312F"/>
    <w:rsid w:val="004F3218"/>
    <w:rsid w:val="00506E9D"/>
    <w:rsid w:val="00550357"/>
    <w:rsid w:val="00573900"/>
    <w:rsid w:val="005C1A06"/>
    <w:rsid w:val="005C6FEF"/>
    <w:rsid w:val="00604CC2"/>
    <w:rsid w:val="00617DC4"/>
    <w:rsid w:val="006A0E81"/>
    <w:rsid w:val="006A5FFE"/>
    <w:rsid w:val="006D45C5"/>
    <w:rsid w:val="00704B76"/>
    <w:rsid w:val="00761683"/>
    <w:rsid w:val="007814F6"/>
    <w:rsid w:val="007A241C"/>
    <w:rsid w:val="007B60FC"/>
    <w:rsid w:val="007C45D6"/>
    <w:rsid w:val="007D2953"/>
    <w:rsid w:val="007F3118"/>
    <w:rsid w:val="00802A30"/>
    <w:rsid w:val="0081027B"/>
    <w:rsid w:val="008A1329"/>
    <w:rsid w:val="008B15A7"/>
    <w:rsid w:val="00905A8D"/>
    <w:rsid w:val="00916A93"/>
    <w:rsid w:val="00970B73"/>
    <w:rsid w:val="009D7FCF"/>
    <w:rsid w:val="009E6D49"/>
    <w:rsid w:val="00A2623B"/>
    <w:rsid w:val="00A45BC6"/>
    <w:rsid w:val="00A82D97"/>
    <w:rsid w:val="00AD7C43"/>
    <w:rsid w:val="00AF5F6D"/>
    <w:rsid w:val="00B936DF"/>
    <w:rsid w:val="00BB7AFF"/>
    <w:rsid w:val="00BE2145"/>
    <w:rsid w:val="00C10E30"/>
    <w:rsid w:val="00C64036"/>
    <w:rsid w:val="00C76FD4"/>
    <w:rsid w:val="00D02A72"/>
    <w:rsid w:val="00D140B6"/>
    <w:rsid w:val="00D42BA3"/>
    <w:rsid w:val="00D53F27"/>
    <w:rsid w:val="00D60C82"/>
    <w:rsid w:val="00D64F64"/>
    <w:rsid w:val="00D91981"/>
    <w:rsid w:val="00D94997"/>
    <w:rsid w:val="00DB671C"/>
    <w:rsid w:val="00DE1F2B"/>
    <w:rsid w:val="00E0580D"/>
    <w:rsid w:val="00E7145E"/>
    <w:rsid w:val="00E74E60"/>
    <w:rsid w:val="00E81585"/>
    <w:rsid w:val="00EC4FEC"/>
    <w:rsid w:val="00EF13E4"/>
    <w:rsid w:val="00F158DF"/>
    <w:rsid w:val="00F6701B"/>
    <w:rsid w:val="00F9285A"/>
    <w:rsid w:val="00FB548A"/>
    <w:rsid w:val="00FB6804"/>
    <w:rsid w:val="00FD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E2289"/>
  <w15:chartTrackingRefBased/>
  <w15:docId w15:val="{BACBDD46-706C-4D3E-8890-0C5A64AC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7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A93"/>
    <w:pPr>
      <w:ind w:left="720"/>
      <w:contextualSpacing/>
    </w:pPr>
    <w:rPr>
      <w:rFonts w:eastAsia="Times New Roman"/>
    </w:rPr>
  </w:style>
  <w:style w:type="paragraph" w:styleId="PlainText">
    <w:name w:val="Plain Text"/>
    <w:basedOn w:val="Normal"/>
    <w:link w:val="PlainTextChar"/>
    <w:uiPriority w:val="99"/>
    <w:unhideWhenUsed/>
    <w:rsid w:val="00916A93"/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916A93"/>
    <w:rPr>
      <w:rFonts w:ascii="Calibri" w:hAnsi="Calibri" w:cs="Times New Roman"/>
    </w:rPr>
  </w:style>
  <w:style w:type="paragraph" w:styleId="NoSpacing">
    <w:name w:val="No Spacing"/>
    <w:uiPriority w:val="1"/>
    <w:qFormat/>
    <w:rsid w:val="000C7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Romero</dc:creator>
  <cp:keywords/>
  <dc:description/>
  <cp:lastModifiedBy>Megan Van Camp</cp:lastModifiedBy>
  <cp:revision>2</cp:revision>
  <dcterms:created xsi:type="dcterms:W3CDTF">2021-08-05T16:36:00Z</dcterms:created>
  <dcterms:modified xsi:type="dcterms:W3CDTF">2021-08-05T16:36:00Z</dcterms:modified>
</cp:coreProperties>
</file>