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2F3D" w14:textId="77777777" w:rsidR="008D4800" w:rsidRPr="00CC31DE" w:rsidRDefault="00FD5A98" w:rsidP="00FD5A98">
      <w:pPr>
        <w:jc w:val="center"/>
        <w:rPr>
          <w:rFonts w:ascii="Times New Roman" w:hAnsi="Times New Roman" w:cs="Times New Roman"/>
          <w:b/>
          <w:sz w:val="24"/>
          <w:szCs w:val="24"/>
        </w:rPr>
      </w:pPr>
      <w:r w:rsidRPr="00CC31DE">
        <w:rPr>
          <w:rFonts w:ascii="Times New Roman" w:hAnsi="Times New Roman" w:cs="Times New Roman"/>
          <w:b/>
          <w:sz w:val="24"/>
          <w:szCs w:val="24"/>
        </w:rPr>
        <w:t>Faculty Grants Committee Annual Report to Senate</w:t>
      </w:r>
    </w:p>
    <w:p w14:paraId="0888162C" w14:textId="77777777" w:rsidR="00FD5A98" w:rsidRPr="00CC31DE" w:rsidRDefault="00FD5A98" w:rsidP="00FD5A98">
      <w:pPr>
        <w:jc w:val="center"/>
        <w:rPr>
          <w:rFonts w:ascii="Times New Roman" w:hAnsi="Times New Roman" w:cs="Times New Roman"/>
          <w:sz w:val="24"/>
          <w:szCs w:val="24"/>
        </w:rPr>
      </w:pPr>
      <w:r w:rsidRPr="00CC31DE">
        <w:rPr>
          <w:rFonts w:ascii="Times New Roman" w:hAnsi="Times New Roman" w:cs="Times New Roman"/>
          <w:b/>
          <w:sz w:val="24"/>
          <w:szCs w:val="24"/>
        </w:rPr>
        <w:t>2015-2016</w:t>
      </w:r>
    </w:p>
    <w:p w14:paraId="67C755BF" w14:textId="77777777" w:rsidR="00FD5A98" w:rsidRPr="00CC31DE" w:rsidRDefault="00FD5A98" w:rsidP="00FD5A98">
      <w:pPr>
        <w:rPr>
          <w:rFonts w:ascii="Times New Roman" w:hAnsi="Times New Roman" w:cs="Times New Roman"/>
          <w:sz w:val="24"/>
          <w:szCs w:val="24"/>
        </w:rPr>
      </w:pPr>
    </w:p>
    <w:p w14:paraId="65317054" w14:textId="77777777" w:rsidR="00FD5A98" w:rsidRPr="00CC31DE" w:rsidRDefault="00655ECD" w:rsidP="00FD5A98">
      <w:pPr>
        <w:rPr>
          <w:rFonts w:ascii="Times New Roman" w:hAnsi="Times New Roman" w:cs="Times New Roman"/>
          <w:sz w:val="24"/>
          <w:szCs w:val="24"/>
        </w:rPr>
      </w:pPr>
      <w:r>
        <w:rPr>
          <w:rFonts w:ascii="Times New Roman" w:hAnsi="Times New Roman" w:cs="Times New Roman"/>
          <w:sz w:val="24"/>
          <w:szCs w:val="24"/>
        </w:rPr>
        <w:t>August 22</w:t>
      </w:r>
      <w:r w:rsidR="00FD5A98" w:rsidRPr="00CC31DE">
        <w:rPr>
          <w:rFonts w:ascii="Times New Roman" w:hAnsi="Times New Roman" w:cs="Times New Roman"/>
          <w:sz w:val="24"/>
          <w:szCs w:val="24"/>
        </w:rPr>
        <w:t>, 2016</w:t>
      </w:r>
    </w:p>
    <w:p w14:paraId="34AF2E98" w14:textId="77777777" w:rsidR="00FD5A98" w:rsidRPr="00CC31DE" w:rsidRDefault="00FD5A98" w:rsidP="00FD5A98">
      <w:pPr>
        <w:rPr>
          <w:rFonts w:ascii="Times New Roman" w:hAnsi="Times New Roman" w:cs="Times New Roman"/>
          <w:sz w:val="24"/>
          <w:szCs w:val="24"/>
        </w:rPr>
      </w:pPr>
    </w:p>
    <w:p w14:paraId="3F9B3C29" w14:textId="77777777" w:rsidR="00FD5A98" w:rsidRPr="00CC31DE" w:rsidRDefault="00FD5A98" w:rsidP="00FD5A98">
      <w:pPr>
        <w:rPr>
          <w:rFonts w:ascii="Times New Roman" w:hAnsi="Times New Roman" w:cs="Times New Roman"/>
          <w:sz w:val="24"/>
          <w:szCs w:val="24"/>
        </w:rPr>
      </w:pPr>
      <w:r w:rsidRPr="00CC31DE">
        <w:rPr>
          <w:rFonts w:ascii="Times New Roman" w:hAnsi="Times New Roman" w:cs="Times New Roman"/>
          <w:b/>
          <w:sz w:val="24"/>
          <w:szCs w:val="24"/>
        </w:rPr>
        <w:t xml:space="preserve">From: </w:t>
      </w:r>
      <w:r w:rsidRPr="00CC31DE">
        <w:rPr>
          <w:rFonts w:ascii="Times New Roman" w:hAnsi="Times New Roman" w:cs="Times New Roman"/>
          <w:sz w:val="24"/>
          <w:szCs w:val="24"/>
        </w:rPr>
        <w:t xml:space="preserve">Christi Edge and Alex </w:t>
      </w:r>
      <w:proofErr w:type="spellStart"/>
      <w:r w:rsidRPr="00CC31DE">
        <w:rPr>
          <w:rFonts w:ascii="Times New Roman" w:hAnsi="Times New Roman" w:cs="Times New Roman"/>
          <w:sz w:val="24"/>
          <w:szCs w:val="24"/>
        </w:rPr>
        <w:t>Ruuska</w:t>
      </w:r>
      <w:proofErr w:type="spellEnd"/>
      <w:r w:rsidRPr="00CC31DE">
        <w:rPr>
          <w:rFonts w:ascii="Times New Roman" w:hAnsi="Times New Roman" w:cs="Times New Roman"/>
          <w:sz w:val="24"/>
          <w:szCs w:val="24"/>
        </w:rPr>
        <w:t>, Co-Chairs, Faculty Grants Committee</w:t>
      </w:r>
    </w:p>
    <w:p w14:paraId="415FBA8D" w14:textId="77777777" w:rsidR="00FD5A98" w:rsidRPr="00CC31DE" w:rsidRDefault="00FD5A98" w:rsidP="00FD5A98">
      <w:pPr>
        <w:rPr>
          <w:rFonts w:ascii="Times New Roman" w:hAnsi="Times New Roman" w:cs="Times New Roman"/>
          <w:sz w:val="24"/>
          <w:szCs w:val="24"/>
        </w:rPr>
      </w:pPr>
      <w:r w:rsidRPr="00CC31DE">
        <w:rPr>
          <w:rFonts w:ascii="Times New Roman" w:hAnsi="Times New Roman" w:cs="Times New Roman"/>
          <w:b/>
          <w:sz w:val="24"/>
          <w:szCs w:val="24"/>
        </w:rPr>
        <w:t>To:</w:t>
      </w:r>
      <w:r w:rsidRPr="00CC31DE">
        <w:rPr>
          <w:rFonts w:ascii="Times New Roman" w:hAnsi="Times New Roman" w:cs="Times New Roman"/>
          <w:sz w:val="24"/>
          <w:szCs w:val="24"/>
        </w:rPr>
        <w:t xml:space="preserve"> Rachel Nye, Chair, Academic Senate</w:t>
      </w:r>
    </w:p>
    <w:p w14:paraId="10847BE8" w14:textId="77777777" w:rsidR="00822EB1" w:rsidRPr="00CC31DE" w:rsidRDefault="00822EB1" w:rsidP="00FD5A98">
      <w:pPr>
        <w:rPr>
          <w:rFonts w:ascii="Times New Roman" w:hAnsi="Times New Roman" w:cs="Times New Roman"/>
          <w:sz w:val="24"/>
          <w:szCs w:val="24"/>
        </w:rPr>
      </w:pPr>
    </w:p>
    <w:p w14:paraId="45922E1A" w14:textId="77777777" w:rsidR="00455D66" w:rsidRPr="00CC31DE" w:rsidRDefault="00455D66" w:rsidP="00CC31DE">
      <w:pPr>
        <w:rPr>
          <w:rFonts w:ascii="Times New Roman" w:hAnsi="Times New Roman" w:cs="Times New Roman"/>
          <w:sz w:val="24"/>
        </w:rPr>
      </w:pPr>
      <w:r w:rsidRPr="00CC31DE">
        <w:rPr>
          <w:rFonts w:ascii="Times New Roman" w:hAnsi="Times New Roman" w:cs="Times New Roman"/>
          <w:sz w:val="24"/>
        </w:rPr>
        <w:t>The primary function of the</w:t>
      </w:r>
      <w:r w:rsidR="00CC31DE" w:rsidRPr="00CC31DE">
        <w:rPr>
          <w:rFonts w:ascii="Times New Roman" w:hAnsi="Times New Roman" w:cs="Times New Roman"/>
          <w:sz w:val="24"/>
        </w:rPr>
        <w:t xml:space="preserve"> Faculty Grants Committee</w:t>
      </w:r>
      <w:r w:rsidRPr="00CC31DE">
        <w:rPr>
          <w:rFonts w:ascii="Times New Roman" w:hAnsi="Times New Roman" w:cs="Times New Roman"/>
          <w:sz w:val="24"/>
        </w:rPr>
        <w:t xml:space="preserve"> </w:t>
      </w:r>
      <w:r w:rsidR="00CC31DE" w:rsidRPr="00CC31DE">
        <w:rPr>
          <w:rFonts w:ascii="Times New Roman" w:hAnsi="Times New Roman" w:cs="Times New Roman"/>
          <w:sz w:val="24"/>
        </w:rPr>
        <w:t>(</w:t>
      </w:r>
      <w:r w:rsidRPr="00CC31DE">
        <w:rPr>
          <w:rFonts w:ascii="Times New Roman" w:hAnsi="Times New Roman" w:cs="Times New Roman"/>
          <w:sz w:val="24"/>
        </w:rPr>
        <w:t>FGC</w:t>
      </w:r>
      <w:r w:rsidR="00CC31DE" w:rsidRPr="00CC31DE">
        <w:rPr>
          <w:rFonts w:ascii="Times New Roman" w:hAnsi="Times New Roman" w:cs="Times New Roman"/>
          <w:sz w:val="24"/>
        </w:rPr>
        <w:t>)</w:t>
      </w:r>
      <w:r w:rsidRPr="00CC31DE">
        <w:rPr>
          <w:rFonts w:ascii="Times New Roman" w:hAnsi="Times New Roman" w:cs="Times New Roman"/>
          <w:sz w:val="24"/>
        </w:rPr>
        <w:t xml:space="preserve"> is to evaluate and recommend funding for grant proposals from the following funding programs:</w:t>
      </w:r>
    </w:p>
    <w:p w14:paraId="13FF657A" w14:textId="77777777" w:rsidR="00455D66" w:rsidRPr="00CC31DE" w:rsidRDefault="00781667" w:rsidP="00CC31DE">
      <w:pPr>
        <w:pStyle w:val="ListParagraph"/>
        <w:numPr>
          <w:ilvl w:val="0"/>
          <w:numId w:val="3"/>
        </w:numPr>
        <w:rPr>
          <w:rFonts w:ascii="Times New Roman" w:hAnsi="Times New Roman" w:cs="Times New Roman"/>
          <w:sz w:val="24"/>
        </w:rPr>
      </w:pPr>
      <w:hyperlink r:id="rId7" w:tgtFrame="_blank" w:history="1">
        <w:r w:rsidR="00455D66" w:rsidRPr="00CC31DE">
          <w:rPr>
            <w:rFonts w:ascii="Times New Roman" w:hAnsi="Times New Roman" w:cs="Times New Roman"/>
            <w:color w:val="337AB7"/>
            <w:sz w:val="24"/>
            <w:u w:val="single"/>
          </w:rPr>
          <w:t>Faculty Grant Program</w:t>
        </w:r>
      </w:hyperlink>
    </w:p>
    <w:p w14:paraId="47E4BE7B" w14:textId="77777777" w:rsidR="00455D66" w:rsidRPr="00CC31DE" w:rsidRDefault="00781667" w:rsidP="00CC31DE">
      <w:pPr>
        <w:pStyle w:val="ListParagraph"/>
        <w:numPr>
          <w:ilvl w:val="0"/>
          <w:numId w:val="3"/>
        </w:numPr>
        <w:rPr>
          <w:rFonts w:ascii="Times New Roman" w:hAnsi="Times New Roman" w:cs="Times New Roman"/>
          <w:sz w:val="24"/>
        </w:rPr>
      </w:pPr>
      <w:hyperlink r:id="rId8" w:tgtFrame="_blank" w:history="1">
        <w:r w:rsidR="00455D66" w:rsidRPr="00CC31DE">
          <w:rPr>
            <w:rFonts w:ascii="Times New Roman" w:hAnsi="Times New Roman" w:cs="Times New Roman"/>
            <w:color w:val="337AB7"/>
            <w:sz w:val="24"/>
            <w:u w:val="single"/>
          </w:rPr>
          <w:t>Peter White Scholar</w:t>
        </w:r>
      </w:hyperlink>
    </w:p>
    <w:p w14:paraId="2D6C4143" w14:textId="77777777" w:rsidR="00455D66" w:rsidRPr="00CC31DE" w:rsidRDefault="00781667" w:rsidP="00CC31DE">
      <w:pPr>
        <w:pStyle w:val="ListParagraph"/>
        <w:numPr>
          <w:ilvl w:val="0"/>
          <w:numId w:val="3"/>
        </w:numPr>
        <w:rPr>
          <w:rFonts w:ascii="Times New Roman" w:hAnsi="Times New Roman" w:cs="Times New Roman"/>
          <w:sz w:val="24"/>
        </w:rPr>
      </w:pPr>
      <w:hyperlink r:id="rId9" w:tgtFrame="_blank" w:history="1">
        <w:r w:rsidR="00455D66" w:rsidRPr="00CC31DE">
          <w:rPr>
            <w:rFonts w:ascii="Times New Roman" w:hAnsi="Times New Roman" w:cs="Times New Roman"/>
            <w:color w:val="337AB7"/>
            <w:sz w:val="24"/>
            <w:u w:val="single"/>
          </w:rPr>
          <w:t>Charles C. Spooner Student Research</w:t>
        </w:r>
      </w:hyperlink>
    </w:p>
    <w:p w14:paraId="2D10733E" w14:textId="77777777" w:rsidR="00455D66" w:rsidRPr="00455D66" w:rsidRDefault="00781667" w:rsidP="00CC31DE">
      <w:pPr>
        <w:pStyle w:val="ListParagraph"/>
        <w:numPr>
          <w:ilvl w:val="0"/>
          <w:numId w:val="3"/>
        </w:numPr>
      </w:pPr>
      <w:hyperlink r:id="rId10" w:tgtFrame="_blank" w:history="1">
        <w:r w:rsidR="00455D66" w:rsidRPr="00CC31DE">
          <w:rPr>
            <w:rFonts w:ascii="Times New Roman" w:hAnsi="Times New Roman" w:cs="Times New Roman"/>
            <w:color w:val="337AB7"/>
            <w:sz w:val="24"/>
            <w:u w:val="single"/>
          </w:rPr>
          <w:t>Instructional Improvement and Curriculum Development</w:t>
        </w:r>
      </w:hyperlink>
    </w:p>
    <w:p w14:paraId="6B21EB6F" w14:textId="77777777" w:rsidR="00455D66" w:rsidRPr="00CC31DE" w:rsidRDefault="00455D66" w:rsidP="00FD5A98">
      <w:pPr>
        <w:rPr>
          <w:rFonts w:ascii="Times New Roman" w:hAnsi="Times New Roman" w:cs="Times New Roman"/>
          <w:sz w:val="24"/>
          <w:szCs w:val="24"/>
        </w:rPr>
      </w:pPr>
    </w:p>
    <w:p w14:paraId="0F520055" w14:textId="77777777" w:rsidR="00822EB1" w:rsidRPr="00CC31DE" w:rsidRDefault="00822EB1" w:rsidP="00822EB1">
      <w:pPr>
        <w:pStyle w:val="NoSpacing"/>
        <w:spacing w:line="276" w:lineRule="auto"/>
        <w:rPr>
          <w:rFonts w:ascii="Times New Roman" w:hAnsi="Times New Roman" w:cs="Times New Roman"/>
          <w:sz w:val="24"/>
          <w:szCs w:val="24"/>
        </w:rPr>
      </w:pPr>
      <w:r w:rsidRPr="00CC31DE">
        <w:rPr>
          <w:rFonts w:ascii="Times New Roman" w:hAnsi="Times New Roman" w:cs="Times New Roman"/>
          <w:sz w:val="24"/>
          <w:szCs w:val="24"/>
        </w:rPr>
        <w:t>The variety of internal grant applications received th</w:t>
      </w:r>
      <w:r w:rsidR="00CC31DE">
        <w:rPr>
          <w:rFonts w:ascii="Times New Roman" w:hAnsi="Times New Roman" w:cs="Times New Roman"/>
          <w:sz w:val="24"/>
          <w:szCs w:val="24"/>
        </w:rPr>
        <w:t>roughout this academic year</w:t>
      </w:r>
      <w:r w:rsidRPr="00CC31DE">
        <w:rPr>
          <w:rFonts w:ascii="Times New Roman" w:hAnsi="Times New Roman" w:cs="Times New Roman"/>
          <w:sz w:val="24"/>
          <w:szCs w:val="24"/>
        </w:rPr>
        <w:t xml:space="preserve"> demonstrated a solid desire among faculty and students to continually improve quality of academic programs through research and other creative activities that collectively serve to ensure NMU’s heritage of being a high-touch, high-tech, high-quality center for academic excellence.  The aim of internal </w:t>
      </w:r>
      <w:r w:rsidR="00CC31DE">
        <w:rPr>
          <w:rFonts w:ascii="Times New Roman" w:hAnsi="Times New Roman" w:cs="Times New Roman"/>
          <w:sz w:val="24"/>
          <w:szCs w:val="24"/>
        </w:rPr>
        <w:t>grant proposals includes, but is</w:t>
      </w:r>
      <w:r w:rsidRPr="00CC31DE">
        <w:rPr>
          <w:rFonts w:ascii="Times New Roman" w:hAnsi="Times New Roman" w:cs="Times New Roman"/>
          <w:sz w:val="24"/>
          <w:szCs w:val="24"/>
        </w:rPr>
        <w:t xml:space="preserve"> not limited to, integrating innovative technologies into the classroom to facilitate student success, ensuring environmental sustainability within and beyond our local community, and promoting global involvement through service learning and a dedication to life-long learning.   </w:t>
      </w:r>
    </w:p>
    <w:p w14:paraId="57E36BDC" w14:textId="77777777" w:rsidR="00822EB1" w:rsidRPr="00CC31DE" w:rsidRDefault="00822EB1" w:rsidP="00822EB1">
      <w:pPr>
        <w:pStyle w:val="NoSpacing"/>
        <w:spacing w:line="276" w:lineRule="auto"/>
        <w:rPr>
          <w:rFonts w:ascii="Times New Roman" w:hAnsi="Times New Roman" w:cs="Times New Roman"/>
          <w:sz w:val="24"/>
          <w:szCs w:val="24"/>
        </w:rPr>
      </w:pPr>
    </w:p>
    <w:p w14:paraId="4AADAC7D" w14:textId="77777777" w:rsidR="00822EB1" w:rsidRPr="00CC31DE" w:rsidRDefault="00455D66" w:rsidP="00822EB1">
      <w:pPr>
        <w:pStyle w:val="NoSpacing"/>
        <w:spacing w:line="276" w:lineRule="auto"/>
        <w:rPr>
          <w:rFonts w:ascii="Times New Roman" w:hAnsi="Times New Roman" w:cs="Times New Roman"/>
          <w:sz w:val="24"/>
          <w:szCs w:val="24"/>
        </w:rPr>
      </w:pPr>
      <w:r w:rsidRPr="00CC31DE">
        <w:rPr>
          <w:rFonts w:ascii="Times New Roman" w:hAnsi="Times New Roman" w:cs="Times New Roman"/>
          <w:sz w:val="24"/>
          <w:szCs w:val="24"/>
        </w:rPr>
        <w:t>During the 2015-2016</w:t>
      </w:r>
      <w:r w:rsidR="00822EB1" w:rsidRPr="00CC31DE">
        <w:rPr>
          <w:rFonts w:ascii="Times New Roman" w:hAnsi="Times New Roman" w:cs="Times New Roman"/>
          <w:sz w:val="24"/>
          <w:szCs w:val="24"/>
        </w:rPr>
        <w:t xml:space="preserve"> academic year the FGC met six (6) times and evaluated </w:t>
      </w:r>
      <w:r w:rsidR="00D10A0B">
        <w:rPr>
          <w:rFonts w:ascii="Times New Roman" w:hAnsi="Times New Roman" w:cs="Times New Roman"/>
          <w:sz w:val="24"/>
          <w:szCs w:val="24"/>
        </w:rPr>
        <w:t>64</w:t>
      </w:r>
      <w:r w:rsidR="00822EB1" w:rsidRPr="00CC31DE">
        <w:rPr>
          <w:rFonts w:ascii="Times New Roman" w:hAnsi="Times New Roman" w:cs="Times New Roman"/>
          <w:sz w:val="24"/>
          <w:szCs w:val="24"/>
        </w:rPr>
        <w:t xml:space="preserve"> grant applications.  The following comprises the annual report of FGC activities.   </w:t>
      </w:r>
    </w:p>
    <w:p w14:paraId="03BF21E3" w14:textId="77777777" w:rsidR="00822EB1" w:rsidRPr="00CC31DE" w:rsidRDefault="00822EB1" w:rsidP="00822EB1">
      <w:pPr>
        <w:pStyle w:val="NoSpacing"/>
        <w:rPr>
          <w:rFonts w:ascii="Times New Roman" w:hAnsi="Times New Roman" w:cs="Times New Roman"/>
          <w:sz w:val="24"/>
          <w:szCs w:val="24"/>
        </w:rPr>
      </w:pPr>
    </w:p>
    <w:p w14:paraId="5683B936" w14:textId="77777777" w:rsidR="000144B2" w:rsidRDefault="000144B2" w:rsidP="00822EB1">
      <w:pPr>
        <w:pStyle w:val="NoSpacing"/>
        <w:rPr>
          <w:rFonts w:ascii="Times New Roman" w:hAnsi="Times New Roman" w:cs="Times New Roman"/>
          <w:sz w:val="24"/>
          <w:szCs w:val="24"/>
        </w:rPr>
      </w:pPr>
    </w:p>
    <w:p w14:paraId="16652BDB" w14:textId="77777777" w:rsidR="00822EB1" w:rsidRPr="00CC31DE" w:rsidRDefault="00455D66" w:rsidP="00822EB1">
      <w:pPr>
        <w:pStyle w:val="NoSpacing"/>
        <w:rPr>
          <w:rFonts w:ascii="Times New Roman" w:hAnsi="Times New Roman" w:cs="Times New Roman"/>
          <w:sz w:val="24"/>
          <w:szCs w:val="24"/>
        </w:rPr>
      </w:pPr>
      <w:r w:rsidRPr="00CC31DE">
        <w:rPr>
          <w:rFonts w:ascii="Times New Roman" w:hAnsi="Times New Roman" w:cs="Times New Roman"/>
          <w:sz w:val="24"/>
          <w:szCs w:val="24"/>
        </w:rPr>
        <w:t>FGC activity for Fall 2015</w:t>
      </w:r>
      <w:r w:rsidR="00800124">
        <w:rPr>
          <w:rFonts w:ascii="Times New Roman" w:hAnsi="Times New Roman" w:cs="Times New Roman"/>
          <w:sz w:val="24"/>
          <w:szCs w:val="24"/>
        </w:rPr>
        <w:t xml:space="preserve"> included</w:t>
      </w:r>
      <w:r w:rsidR="00822EB1" w:rsidRPr="00CC31DE">
        <w:rPr>
          <w:rFonts w:ascii="Times New Roman" w:hAnsi="Times New Roman" w:cs="Times New Roman"/>
          <w:sz w:val="24"/>
          <w:szCs w:val="24"/>
        </w:rPr>
        <w:t>:</w:t>
      </w:r>
    </w:p>
    <w:p w14:paraId="42501EDD" w14:textId="77777777" w:rsidR="00822EB1" w:rsidRPr="00CC31DE" w:rsidRDefault="00822EB1" w:rsidP="00FD5A98">
      <w:pPr>
        <w:rPr>
          <w:rFonts w:ascii="Times New Roman" w:hAnsi="Times New Roman" w:cs="Times New Roman"/>
          <w:sz w:val="24"/>
          <w:szCs w:val="24"/>
        </w:rPr>
      </w:pPr>
    </w:p>
    <w:p w14:paraId="16BCE7DE" w14:textId="77777777" w:rsidR="000144B2" w:rsidRDefault="00CC31DE" w:rsidP="000144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 October 2, 2015, the FGC met to review applications for the Winter 2016 Reassigned Time Awards</w:t>
      </w:r>
      <w:r w:rsidR="000144B2">
        <w:rPr>
          <w:rFonts w:ascii="Times New Roman" w:hAnsi="Times New Roman" w:cs="Times New Roman"/>
          <w:sz w:val="24"/>
          <w:szCs w:val="24"/>
        </w:rPr>
        <w:t xml:space="preserve"> (RTA)</w:t>
      </w:r>
      <w:r>
        <w:rPr>
          <w:rFonts w:ascii="Times New Roman" w:hAnsi="Times New Roman" w:cs="Times New Roman"/>
          <w:sz w:val="24"/>
          <w:szCs w:val="24"/>
        </w:rPr>
        <w:t xml:space="preserve">. A quorum was present. </w:t>
      </w:r>
      <w:r w:rsidR="000144B2">
        <w:rPr>
          <w:rFonts w:ascii="Times New Roman" w:hAnsi="Times New Roman" w:cs="Times New Roman"/>
          <w:sz w:val="24"/>
          <w:szCs w:val="24"/>
        </w:rPr>
        <w:t>Sixteen (16) grant applications were received. One application was deemed ineligible due to previous awards. Committee members Christi Edge, Yu Liu, Cheryl Reed, and Josh Sharp did not vote on RTA rankings, as they had submitted RTA proposals. Funding was available for the top 11 ranked proposals. The rankings were as follows:</w:t>
      </w:r>
    </w:p>
    <w:p w14:paraId="6817F27B" w14:textId="77777777" w:rsidR="000144B2" w:rsidRPr="000144B2" w:rsidRDefault="000144B2" w:rsidP="006A4BD9">
      <w:pPr>
        <w:ind w:left="360"/>
        <w:jc w:val="center"/>
        <w:rPr>
          <w:rFonts w:ascii="Times New Roman" w:hAnsi="Times New Roman" w:cs="Times New Roman"/>
          <w:b/>
          <w:sz w:val="24"/>
          <w:szCs w:val="24"/>
        </w:rPr>
      </w:pPr>
      <w:r w:rsidRPr="000144B2">
        <w:rPr>
          <w:rFonts w:ascii="Times New Roman" w:hAnsi="Times New Roman" w:cs="Times New Roman"/>
          <w:b/>
          <w:sz w:val="24"/>
          <w:szCs w:val="24"/>
        </w:rPr>
        <w:lastRenderedPageBreak/>
        <w:t>Reassigned Time Award Rankings for Winter 2016</w:t>
      </w:r>
    </w:p>
    <w:tbl>
      <w:tblPr>
        <w:tblStyle w:val="TableGrid"/>
        <w:tblW w:w="9625" w:type="dxa"/>
        <w:tblLook w:val="04A0" w:firstRow="1" w:lastRow="0" w:firstColumn="1" w:lastColumn="0" w:noHBand="0" w:noVBand="1"/>
      </w:tblPr>
      <w:tblGrid>
        <w:gridCol w:w="2324"/>
        <w:gridCol w:w="2327"/>
        <w:gridCol w:w="4012"/>
        <w:gridCol w:w="962"/>
      </w:tblGrid>
      <w:tr w:rsidR="000144B2" w:rsidRPr="000144B2" w14:paraId="1C75213C" w14:textId="77777777" w:rsidTr="003A5718">
        <w:tc>
          <w:tcPr>
            <w:tcW w:w="2337" w:type="dxa"/>
          </w:tcPr>
          <w:p w14:paraId="79BE59C8"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Faculty Member</w:t>
            </w:r>
          </w:p>
        </w:tc>
        <w:tc>
          <w:tcPr>
            <w:tcW w:w="2337" w:type="dxa"/>
          </w:tcPr>
          <w:p w14:paraId="16874C96"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School</w:t>
            </w:r>
          </w:p>
        </w:tc>
        <w:tc>
          <w:tcPr>
            <w:tcW w:w="4037" w:type="dxa"/>
          </w:tcPr>
          <w:p w14:paraId="5F91E4F1"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Project Title</w:t>
            </w:r>
          </w:p>
        </w:tc>
        <w:tc>
          <w:tcPr>
            <w:tcW w:w="914" w:type="dxa"/>
          </w:tcPr>
          <w:p w14:paraId="7B08D23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Ranking</w:t>
            </w:r>
          </w:p>
        </w:tc>
      </w:tr>
      <w:tr w:rsidR="000144B2" w:rsidRPr="000144B2" w14:paraId="76E54A6F" w14:textId="77777777" w:rsidTr="003A5718">
        <w:tc>
          <w:tcPr>
            <w:tcW w:w="2337" w:type="dxa"/>
          </w:tcPr>
          <w:p w14:paraId="5488B68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Josh Sharp</w:t>
            </w:r>
          </w:p>
        </w:tc>
        <w:tc>
          <w:tcPr>
            <w:tcW w:w="2337" w:type="dxa"/>
          </w:tcPr>
          <w:p w14:paraId="1BCEB6E1"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Biology</w:t>
            </w:r>
          </w:p>
        </w:tc>
        <w:tc>
          <w:tcPr>
            <w:tcW w:w="4037" w:type="dxa"/>
          </w:tcPr>
          <w:p w14:paraId="644A8FCE"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“Relationship between Methicillin-Resistant Staphylococcus aureus Nasal Colonization and Vaccination with a Pneumococcal Conjugate Vaccine in Adults”</w:t>
            </w:r>
          </w:p>
        </w:tc>
        <w:tc>
          <w:tcPr>
            <w:tcW w:w="914" w:type="dxa"/>
          </w:tcPr>
          <w:p w14:paraId="1B7BC946"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1</w:t>
            </w:r>
          </w:p>
        </w:tc>
      </w:tr>
      <w:tr w:rsidR="000144B2" w:rsidRPr="000144B2" w14:paraId="21BF763A" w14:textId="77777777" w:rsidTr="003A5718">
        <w:tc>
          <w:tcPr>
            <w:tcW w:w="2337" w:type="dxa"/>
          </w:tcPr>
          <w:p w14:paraId="5565738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Yu Liu</w:t>
            </w:r>
          </w:p>
        </w:tc>
        <w:tc>
          <w:tcPr>
            <w:tcW w:w="2337" w:type="dxa"/>
          </w:tcPr>
          <w:p w14:paraId="300D7E13"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Chemistry</w:t>
            </w:r>
          </w:p>
        </w:tc>
        <w:tc>
          <w:tcPr>
            <w:tcW w:w="4037" w:type="dxa"/>
          </w:tcPr>
          <w:p w14:paraId="10AA60B1"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“Construct Supramolecular Catalyst with a New Approach: Aromatic Donor-Acceptor Interaction”</w:t>
            </w:r>
          </w:p>
          <w:p w14:paraId="734C2C35" w14:textId="77777777" w:rsidR="000144B2" w:rsidRPr="000144B2" w:rsidRDefault="000144B2" w:rsidP="006C1A24">
            <w:pPr>
              <w:contextualSpacing/>
              <w:rPr>
                <w:rFonts w:ascii="Times New Roman" w:hAnsi="Times New Roman" w:cs="Times New Roman"/>
              </w:rPr>
            </w:pPr>
          </w:p>
        </w:tc>
        <w:tc>
          <w:tcPr>
            <w:tcW w:w="914" w:type="dxa"/>
          </w:tcPr>
          <w:p w14:paraId="4C48D926"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2</w:t>
            </w:r>
          </w:p>
        </w:tc>
      </w:tr>
      <w:tr w:rsidR="000144B2" w:rsidRPr="000144B2" w14:paraId="228D2D25" w14:textId="77777777" w:rsidTr="003A5718">
        <w:tc>
          <w:tcPr>
            <w:tcW w:w="2337" w:type="dxa"/>
          </w:tcPr>
          <w:p w14:paraId="4927465E"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 xml:space="preserve">Sarah </w:t>
            </w:r>
            <w:proofErr w:type="spellStart"/>
            <w:r w:rsidRPr="000144B2">
              <w:rPr>
                <w:rFonts w:ascii="Times New Roman" w:hAnsi="Times New Roman" w:cs="Times New Roman"/>
              </w:rPr>
              <w:t>Mittlefehldt</w:t>
            </w:r>
            <w:proofErr w:type="spellEnd"/>
          </w:p>
        </w:tc>
        <w:tc>
          <w:tcPr>
            <w:tcW w:w="2337" w:type="dxa"/>
          </w:tcPr>
          <w:p w14:paraId="02C35FF1"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Earth, Environment, and Geographical Sciences Department</w:t>
            </w:r>
          </w:p>
        </w:tc>
        <w:tc>
          <w:tcPr>
            <w:tcW w:w="4037" w:type="dxa"/>
          </w:tcPr>
          <w:p w14:paraId="1C444139"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“The Paradox of Local Power, A History of Homegrown Energy”</w:t>
            </w:r>
          </w:p>
          <w:p w14:paraId="0186E2AF" w14:textId="77777777" w:rsidR="000144B2" w:rsidRPr="000144B2" w:rsidRDefault="000144B2" w:rsidP="006C1A24">
            <w:pPr>
              <w:contextualSpacing/>
              <w:rPr>
                <w:rFonts w:ascii="Times New Roman" w:hAnsi="Times New Roman" w:cs="Times New Roman"/>
              </w:rPr>
            </w:pPr>
          </w:p>
        </w:tc>
        <w:tc>
          <w:tcPr>
            <w:tcW w:w="914" w:type="dxa"/>
          </w:tcPr>
          <w:p w14:paraId="2EB2F5D1"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 xml:space="preserve">3 </w:t>
            </w:r>
            <w:proofErr w:type="gramStart"/>
            <w:r w:rsidRPr="000144B2">
              <w:rPr>
                <w:rFonts w:ascii="Times New Roman" w:hAnsi="Times New Roman" w:cs="Times New Roman"/>
              </w:rPr>
              <w:t>tie</w:t>
            </w:r>
            <w:proofErr w:type="gramEnd"/>
          </w:p>
        </w:tc>
      </w:tr>
      <w:tr w:rsidR="000144B2" w:rsidRPr="000144B2" w14:paraId="1B96C822" w14:textId="77777777" w:rsidTr="003A5718">
        <w:tc>
          <w:tcPr>
            <w:tcW w:w="2337" w:type="dxa"/>
          </w:tcPr>
          <w:p w14:paraId="1D0997BB" w14:textId="77777777" w:rsidR="000144B2" w:rsidRPr="000144B2" w:rsidRDefault="000144B2" w:rsidP="006C1A24">
            <w:pPr>
              <w:contextualSpacing/>
              <w:rPr>
                <w:rFonts w:ascii="Times New Roman" w:hAnsi="Times New Roman" w:cs="Times New Roman"/>
              </w:rPr>
            </w:pPr>
            <w:r w:rsidRPr="000144B2">
              <w:rPr>
                <w:rStyle w:val="Strong"/>
                <w:rFonts w:ascii="Times New Roman" w:hAnsi="Times New Roman" w:cs="Times New Roman"/>
                <w:b w:val="0"/>
                <w:color w:val="333333"/>
                <w:shd w:val="clear" w:color="auto" w:fill="FFFFFF"/>
              </w:rPr>
              <w:t>Christi Edge</w:t>
            </w:r>
          </w:p>
        </w:tc>
        <w:tc>
          <w:tcPr>
            <w:tcW w:w="2337" w:type="dxa"/>
          </w:tcPr>
          <w:p w14:paraId="140EB45F" w14:textId="77777777" w:rsidR="000144B2" w:rsidRPr="000144B2" w:rsidRDefault="000144B2" w:rsidP="006C1A24">
            <w:pPr>
              <w:contextualSpacing/>
              <w:rPr>
                <w:rFonts w:ascii="Times New Roman" w:hAnsi="Times New Roman" w:cs="Times New Roman"/>
              </w:rPr>
            </w:pPr>
            <w:r w:rsidRPr="000144B2">
              <w:rPr>
                <w:rStyle w:val="Strong"/>
                <w:rFonts w:ascii="Times New Roman" w:hAnsi="Times New Roman" w:cs="Times New Roman"/>
                <w:b w:val="0"/>
                <w:color w:val="333333"/>
                <w:shd w:val="clear" w:color="auto" w:fill="FFFFFF"/>
              </w:rPr>
              <w:t>School of Leadership, Education and Public Service</w:t>
            </w:r>
          </w:p>
        </w:tc>
        <w:tc>
          <w:tcPr>
            <w:tcW w:w="4037" w:type="dxa"/>
          </w:tcPr>
          <w:p w14:paraId="132A4AA9" w14:textId="77777777" w:rsidR="000144B2" w:rsidRPr="006C1A24" w:rsidRDefault="000144B2" w:rsidP="006C1A24">
            <w:pPr>
              <w:pStyle w:val="NormalWeb"/>
              <w:shd w:val="clear" w:color="auto" w:fill="FFFFFF"/>
              <w:spacing w:before="0" w:beforeAutospacing="0" w:after="0" w:afterAutospacing="0"/>
              <w:contextualSpacing/>
              <w:rPr>
                <w:bCs/>
                <w:color w:val="333333"/>
                <w:sz w:val="22"/>
                <w:szCs w:val="22"/>
                <w:shd w:val="clear" w:color="auto" w:fill="FFFFFF"/>
              </w:rPr>
            </w:pPr>
            <w:r w:rsidRPr="000144B2">
              <w:rPr>
                <w:rStyle w:val="Strong"/>
                <w:b w:val="0"/>
                <w:color w:val="333333"/>
                <w:sz w:val="22"/>
                <w:szCs w:val="22"/>
                <w:shd w:val="clear" w:color="auto" w:fill="FFFFFF"/>
              </w:rPr>
              <w:t>“Becoming Teachers in Field-Based Methods Courses: A Phenomenological Study”</w:t>
            </w:r>
          </w:p>
        </w:tc>
        <w:tc>
          <w:tcPr>
            <w:tcW w:w="914" w:type="dxa"/>
          </w:tcPr>
          <w:p w14:paraId="587F02AF"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 xml:space="preserve">3 </w:t>
            </w:r>
            <w:proofErr w:type="gramStart"/>
            <w:r w:rsidRPr="000144B2">
              <w:rPr>
                <w:rFonts w:ascii="Times New Roman" w:hAnsi="Times New Roman" w:cs="Times New Roman"/>
              </w:rPr>
              <w:t>tie</w:t>
            </w:r>
            <w:proofErr w:type="gramEnd"/>
          </w:p>
        </w:tc>
      </w:tr>
      <w:tr w:rsidR="000144B2" w:rsidRPr="000144B2" w14:paraId="45776F37" w14:textId="77777777" w:rsidTr="003A5718">
        <w:tc>
          <w:tcPr>
            <w:tcW w:w="2337" w:type="dxa"/>
          </w:tcPr>
          <w:p w14:paraId="02888657"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Brandon Canfield</w:t>
            </w:r>
          </w:p>
        </w:tc>
        <w:tc>
          <w:tcPr>
            <w:tcW w:w="2337" w:type="dxa"/>
          </w:tcPr>
          <w:p w14:paraId="4A965DBE"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Chemistry</w:t>
            </w:r>
          </w:p>
        </w:tc>
        <w:tc>
          <w:tcPr>
            <w:tcW w:w="4037" w:type="dxa"/>
          </w:tcPr>
          <w:p w14:paraId="05972D5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“Secondary Metabolite Characterization in Thimbleberry: Publication of Initial Results”</w:t>
            </w:r>
          </w:p>
        </w:tc>
        <w:tc>
          <w:tcPr>
            <w:tcW w:w="914" w:type="dxa"/>
          </w:tcPr>
          <w:p w14:paraId="13B297D5"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4</w:t>
            </w:r>
          </w:p>
        </w:tc>
      </w:tr>
      <w:tr w:rsidR="000144B2" w:rsidRPr="000144B2" w14:paraId="14C448B4" w14:textId="77777777" w:rsidTr="003A5718">
        <w:tc>
          <w:tcPr>
            <w:tcW w:w="2337" w:type="dxa"/>
          </w:tcPr>
          <w:p w14:paraId="11F26A99"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 xml:space="preserve">Elizabeth </w:t>
            </w:r>
            <w:proofErr w:type="spellStart"/>
            <w:r w:rsidRPr="000144B2">
              <w:rPr>
                <w:rFonts w:ascii="Times New Roman" w:hAnsi="Times New Roman" w:cs="Times New Roman"/>
              </w:rPr>
              <w:t>Monske</w:t>
            </w:r>
            <w:proofErr w:type="spellEnd"/>
          </w:p>
        </w:tc>
        <w:tc>
          <w:tcPr>
            <w:tcW w:w="2337" w:type="dxa"/>
          </w:tcPr>
          <w:p w14:paraId="1BF02C5A"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English</w:t>
            </w:r>
          </w:p>
        </w:tc>
        <w:tc>
          <w:tcPr>
            <w:tcW w:w="4037" w:type="dxa"/>
          </w:tcPr>
          <w:p w14:paraId="67E23815"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“Writing and Composing in the Age of MOOCS”</w:t>
            </w:r>
          </w:p>
          <w:p w14:paraId="6C8E7117" w14:textId="77777777" w:rsidR="000144B2" w:rsidRPr="000144B2" w:rsidRDefault="000144B2" w:rsidP="006C1A24">
            <w:pPr>
              <w:contextualSpacing/>
              <w:rPr>
                <w:rFonts w:ascii="Times New Roman" w:hAnsi="Times New Roman" w:cs="Times New Roman"/>
              </w:rPr>
            </w:pPr>
          </w:p>
        </w:tc>
        <w:tc>
          <w:tcPr>
            <w:tcW w:w="914" w:type="dxa"/>
          </w:tcPr>
          <w:p w14:paraId="2F957C0A"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5</w:t>
            </w:r>
          </w:p>
        </w:tc>
      </w:tr>
      <w:tr w:rsidR="000144B2" w:rsidRPr="000144B2" w14:paraId="698C65F3" w14:textId="77777777" w:rsidTr="003A5718">
        <w:tc>
          <w:tcPr>
            <w:tcW w:w="2337" w:type="dxa"/>
          </w:tcPr>
          <w:p w14:paraId="4925D64A" w14:textId="77777777" w:rsidR="000144B2" w:rsidRPr="000144B2" w:rsidRDefault="000144B2" w:rsidP="006C1A24">
            <w:pPr>
              <w:contextualSpacing/>
              <w:rPr>
                <w:rFonts w:ascii="Times New Roman" w:hAnsi="Times New Roman" w:cs="Times New Roman"/>
                <w:b/>
              </w:rPr>
            </w:pPr>
            <w:r w:rsidRPr="000144B2">
              <w:rPr>
                <w:rStyle w:val="Strong"/>
                <w:rFonts w:ascii="Times New Roman" w:hAnsi="Times New Roman" w:cs="Times New Roman"/>
                <w:b w:val="0"/>
                <w:color w:val="333333"/>
                <w:shd w:val="clear" w:color="auto" w:fill="FFFFFF"/>
              </w:rPr>
              <w:t xml:space="preserve">Yan </w:t>
            </w:r>
            <w:proofErr w:type="spellStart"/>
            <w:r w:rsidRPr="000144B2">
              <w:rPr>
                <w:rStyle w:val="Strong"/>
                <w:rFonts w:ascii="Times New Roman" w:hAnsi="Times New Roman" w:cs="Times New Roman"/>
                <w:b w:val="0"/>
                <w:color w:val="333333"/>
                <w:shd w:val="clear" w:color="auto" w:fill="FFFFFF"/>
              </w:rPr>
              <w:t>Ciupak</w:t>
            </w:r>
            <w:proofErr w:type="spellEnd"/>
          </w:p>
        </w:tc>
        <w:tc>
          <w:tcPr>
            <w:tcW w:w="2337" w:type="dxa"/>
          </w:tcPr>
          <w:p w14:paraId="4B9AB7DD" w14:textId="77777777" w:rsidR="000144B2" w:rsidRPr="000144B2" w:rsidRDefault="000144B2" w:rsidP="006C1A24">
            <w:pPr>
              <w:contextualSpacing/>
              <w:rPr>
                <w:rFonts w:ascii="Times New Roman" w:hAnsi="Times New Roman" w:cs="Times New Roman"/>
                <w:b/>
              </w:rPr>
            </w:pPr>
            <w:r w:rsidRPr="000144B2">
              <w:rPr>
                <w:rStyle w:val="Strong"/>
                <w:rFonts w:ascii="Times New Roman" w:hAnsi="Times New Roman" w:cs="Times New Roman"/>
                <w:b w:val="0"/>
                <w:color w:val="333333"/>
                <w:shd w:val="clear" w:color="auto" w:fill="FFFFFF"/>
              </w:rPr>
              <w:t>Department of Sociology and Anthropology</w:t>
            </w:r>
          </w:p>
        </w:tc>
        <w:tc>
          <w:tcPr>
            <w:tcW w:w="4037" w:type="dxa"/>
          </w:tcPr>
          <w:p w14:paraId="098C711B" w14:textId="77777777" w:rsidR="000144B2" w:rsidRPr="000144B2" w:rsidRDefault="000144B2" w:rsidP="006C1A24">
            <w:pPr>
              <w:contextualSpacing/>
              <w:rPr>
                <w:rFonts w:ascii="Times New Roman" w:hAnsi="Times New Roman" w:cs="Times New Roman"/>
                <w:b/>
              </w:rPr>
            </w:pPr>
            <w:r w:rsidRPr="000144B2">
              <w:rPr>
                <w:rStyle w:val="Strong"/>
                <w:rFonts w:ascii="Times New Roman" w:hAnsi="Times New Roman" w:cs="Times New Roman"/>
                <w:b w:val="0"/>
                <w:color w:val="333333"/>
                <w:shd w:val="clear" w:color="auto" w:fill="FFFFFF"/>
              </w:rPr>
              <w:t>“Chinese Higher Education and Actionable Research”</w:t>
            </w:r>
          </w:p>
        </w:tc>
        <w:tc>
          <w:tcPr>
            <w:tcW w:w="914" w:type="dxa"/>
          </w:tcPr>
          <w:p w14:paraId="6BDBC7C9"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6</w:t>
            </w:r>
          </w:p>
        </w:tc>
      </w:tr>
      <w:tr w:rsidR="000144B2" w:rsidRPr="000144B2" w14:paraId="4C96F0D8" w14:textId="77777777" w:rsidTr="003A5718">
        <w:tc>
          <w:tcPr>
            <w:tcW w:w="2337" w:type="dxa"/>
          </w:tcPr>
          <w:p w14:paraId="4A3005E6"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Cheryl Reed</w:t>
            </w:r>
          </w:p>
        </w:tc>
        <w:tc>
          <w:tcPr>
            <w:tcW w:w="2337" w:type="dxa"/>
          </w:tcPr>
          <w:p w14:paraId="2F5F349A"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English</w:t>
            </w:r>
          </w:p>
        </w:tc>
        <w:tc>
          <w:tcPr>
            <w:tcW w:w="4037" w:type="dxa"/>
          </w:tcPr>
          <w:p w14:paraId="7271CEEF"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“Map of Her Escape: A Novel”</w:t>
            </w:r>
          </w:p>
        </w:tc>
        <w:tc>
          <w:tcPr>
            <w:tcW w:w="914" w:type="dxa"/>
          </w:tcPr>
          <w:p w14:paraId="131CA29C"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7</w:t>
            </w:r>
          </w:p>
        </w:tc>
      </w:tr>
      <w:tr w:rsidR="000144B2" w:rsidRPr="000144B2" w14:paraId="4E2FBED1" w14:textId="77777777" w:rsidTr="003A5718">
        <w:tc>
          <w:tcPr>
            <w:tcW w:w="2337" w:type="dxa"/>
          </w:tcPr>
          <w:p w14:paraId="55A274D2"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Jennifer Howard</w:t>
            </w:r>
          </w:p>
        </w:tc>
        <w:tc>
          <w:tcPr>
            <w:tcW w:w="2337" w:type="dxa"/>
          </w:tcPr>
          <w:p w14:paraId="54687AC6"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English</w:t>
            </w:r>
          </w:p>
        </w:tc>
        <w:tc>
          <w:tcPr>
            <w:tcW w:w="4037" w:type="dxa"/>
          </w:tcPr>
          <w:p w14:paraId="473AD9A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“You are on Mars: Stories”</w:t>
            </w:r>
          </w:p>
        </w:tc>
        <w:tc>
          <w:tcPr>
            <w:tcW w:w="914" w:type="dxa"/>
          </w:tcPr>
          <w:p w14:paraId="37BC4F02"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8</w:t>
            </w:r>
          </w:p>
        </w:tc>
      </w:tr>
      <w:tr w:rsidR="000144B2" w:rsidRPr="000144B2" w14:paraId="1E646E84" w14:textId="77777777" w:rsidTr="003A5718">
        <w:tc>
          <w:tcPr>
            <w:tcW w:w="2337" w:type="dxa"/>
          </w:tcPr>
          <w:p w14:paraId="18B82F85"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Wendy Farkas</w:t>
            </w:r>
          </w:p>
        </w:tc>
        <w:tc>
          <w:tcPr>
            <w:tcW w:w="2337" w:type="dxa"/>
          </w:tcPr>
          <w:p w14:paraId="6D03C1C1"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English</w:t>
            </w:r>
          </w:p>
        </w:tc>
        <w:tc>
          <w:tcPr>
            <w:tcW w:w="4037" w:type="dxa"/>
          </w:tcPr>
          <w:p w14:paraId="442CEB0B"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“Evaluating A Transitional Reading Program”</w:t>
            </w:r>
          </w:p>
        </w:tc>
        <w:tc>
          <w:tcPr>
            <w:tcW w:w="914" w:type="dxa"/>
          </w:tcPr>
          <w:p w14:paraId="0A41EE6C"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9</w:t>
            </w:r>
          </w:p>
        </w:tc>
      </w:tr>
      <w:tr w:rsidR="000144B2" w:rsidRPr="000144B2" w14:paraId="235D2EF6" w14:textId="77777777" w:rsidTr="003A5718">
        <w:tc>
          <w:tcPr>
            <w:tcW w:w="2337" w:type="dxa"/>
          </w:tcPr>
          <w:p w14:paraId="0DF08A29"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Robert Goodrich</w:t>
            </w:r>
          </w:p>
        </w:tc>
        <w:tc>
          <w:tcPr>
            <w:tcW w:w="2337" w:type="dxa"/>
          </w:tcPr>
          <w:p w14:paraId="5FF0EFF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History</w:t>
            </w:r>
          </w:p>
        </w:tc>
        <w:tc>
          <w:tcPr>
            <w:tcW w:w="4037" w:type="dxa"/>
          </w:tcPr>
          <w:p w14:paraId="39325229"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 xml:space="preserve"> “Development of “Reaching to the Past” Role Playing Pedagogy- Democracy in Crisis-Germany 1929-1932”</w:t>
            </w:r>
          </w:p>
        </w:tc>
        <w:tc>
          <w:tcPr>
            <w:tcW w:w="914" w:type="dxa"/>
          </w:tcPr>
          <w:p w14:paraId="5A86C5A9" w14:textId="77777777" w:rsidR="000144B2" w:rsidRPr="000144B2" w:rsidRDefault="000144B2" w:rsidP="006C1A24">
            <w:pPr>
              <w:contextualSpacing/>
              <w:rPr>
                <w:rFonts w:ascii="Times New Roman" w:hAnsi="Times New Roman" w:cs="Times New Roman"/>
              </w:rPr>
            </w:pPr>
          </w:p>
          <w:p w14:paraId="7F59CB4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10</w:t>
            </w:r>
          </w:p>
          <w:p w14:paraId="32D7FEF8" w14:textId="77777777" w:rsidR="000144B2" w:rsidRPr="000144B2" w:rsidRDefault="000144B2" w:rsidP="006C1A24">
            <w:pPr>
              <w:contextualSpacing/>
              <w:rPr>
                <w:rFonts w:ascii="Times New Roman" w:hAnsi="Times New Roman" w:cs="Times New Roman"/>
              </w:rPr>
            </w:pPr>
          </w:p>
        </w:tc>
      </w:tr>
      <w:tr w:rsidR="000144B2" w:rsidRPr="000144B2" w14:paraId="3CA8D4F3" w14:textId="77777777" w:rsidTr="003A5718">
        <w:tc>
          <w:tcPr>
            <w:tcW w:w="2337" w:type="dxa"/>
          </w:tcPr>
          <w:p w14:paraId="48DF560E" w14:textId="77777777" w:rsidR="000144B2" w:rsidRPr="000144B2" w:rsidRDefault="000144B2" w:rsidP="006C1A24">
            <w:pPr>
              <w:contextualSpacing/>
              <w:rPr>
                <w:rFonts w:ascii="Times New Roman" w:hAnsi="Times New Roman" w:cs="Times New Roman"/>
                <w:b/>
              </w:rPr>
            </w:pPr>
            <w:r w:rsidRPr="000144B2">
              <w:rPr>
                <w:rStyle w:val="Strong"/>
                <w:rFonts w:ascii="Times New Roman" w:hAnsi="Times New Roman" w:cs="Times New Roman"/>
                <w:b w:val="0"/>
                <w:color w:val="333333"/>
                <w:shd w:val="clear" w:color="auto" w:fill="FFFFFF"/>
              </w:rPr>
              <w:t>Derek Anderson</w:t>
            </w:r>
          </w:p>
        </w:tc>
        <w:tc>
          <w:tcPr>
            <w:tcW w:w="2337" w:type="dxa"/>
          </w:tcPr>
          <w:p w14:paraId="3AF523E3" w14:textId="77777777" w:rsidR="000144B2" w:rsidRPr="000144B2" w:rsidRDefault="000144B2" w:rsidP="006C1A24">
            <w:pPr>
              <w:contextualSpacing/>
              <w:rPr>
                <w:rFonts w:ascii="Times New Roman" w:hAnsi="Times New Roman" w:cs="Times New Roman"/>
                <w:b/>
              </w:rPr>
            </w:pPr>
            <w:r w:rsidRPr="000144B2">
              <w:rPr>
                <w:rStyle w:val="Strong"/>
                <w:rFonts w:ascii="Times New Roman" w:hAnsi="Times New Roman" w:cs="Times New Roman"/>
                <w:b w:val="0"/>
                <w:color w:val="333333"/>
                <w:shd w:val="clear" w:color="auto" w:fill="FFFFFF"/>
              </w:rPr>
              <w:t>School of Leadership, Education and Public Service</w:t>
            </w:r>
          </w:p>
        </w:tc>
        <w:tc>
          <w:tcPr>
            <w:tcW w:w="4037" w:type="dxa"/>
          </w:tcPr>
          <w:p w14:paraId="696E9C45" w14:textId="77777777" w:rsidR="000144B2" w:rsidRPr="000144B2" w:rsidRDefault="000144B2" w:rsidP="006C1A24">
            <w:pPr>
              <w:contextualSpacing/>
              <w:rPr>
                <w:rFonts w:ascii="Times New Roman" w:hAnsi="Times New Roman" w:cs="Times New Roman"/>
                <w:b/>
              </w:rPr>
            </w:pPr>
            <w:r w:rsidRPr="000144B2">
              <w:rPr>
                <w:rStyle w:val="Strong"/>
                <w:rFonts w:ascii="Times New Roman" w:hAnsi="Times New Roman" w:cs="Times New Roman"/>
                <w:b w:val="0"/>
                <w:color w:val="333333"/>
                <w:shd w:val="clear" w:color="auto" w:fill="FFFFFF"/>
              </w:rPr>
              <w:t>“Rubric Norming with Pre-Service Elementary Teachers”</w:t>
            </w:r>
          </w:p>
        </w:tc>
        <w:tc>
          <w:tcPr>
            <w:tcW w:w="914" w:type="dxa"/>
          </w:tcPr>
          <w:p w14:paraId="536DF6FB"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11</w:t>
            </w:r>
          </w:p>
        </w:tc>
      </w:tr>
      <w:tr w:rsidR="000144B2" w:rsidRPr="000144B2" w14:paraId="09C750A8" w14:textId="77777777" w:rsidTr="003A5718">
        <w:tc>
          <w:tcPr>
            <w:tcW w:w="2337" w:type="dxa"/>
          </w:tcPr>
          <w:p w14:paraId="33FE38FB"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 xml:space="preserve">Matthew Van </w:t>
            </w:r>
            <w:proofErr w:type="spellStart"/>
            <w:r w:rsidRPr="000144B2">
              <w:rPr>
                <w:rFonts w:ascii="Times New Roman" w:hAnsi="Times New Roman" w:cs="Times New Roman"/>
              </w:rPr>
              <w:t>Grinsven</w:t>
            </w:r>
            <w:proofErr w:type="spellEnd"/>
          </w:p>
        </w:tc>
        <w:tc>
          <w:tcPr>
            <w:tcW w:w="2337" w:type="dxa"/>
          </w:tcPr>
          <w:p w14:paraId="3ADCD2B2"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Earth, Environment, and Geographical Sciences Department</w:t>
            </w:r>
          </w:p>
        </w:tc>
        <w:tc>
          <w:tcPr>
            <w:tcW w:w="4037" w:type="dxa"/>
          </w:tcPr>
          <w:p w14:paraId="448BC48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“Influence of Soil Temperature and Water Table on Black Ash Wetland Gaseous Soil Carbon Efflux, and Response to a Simulated Emerald Ash Borer Disturbance”</w:t>
            </w:r>
          </w:p>
        </w:tc>
        <w:tc>
          <w:tcPr>
            <w:tcW w:w="914" w:type="dxa"/>
          </w:tcPr>
          <w:p w14:paraId="40FECB3A"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12</w:t>
            </w:r>
          </w:p>
        </w:tc>
      </w:tr>
      <w:tr w:rsidR="000144B2" w:rsidRPr="000144B2" w14:paraId="1E74034B" w14:textId="77777777" w:rsidTr="003A5718">
        <w:tc>
          <w:tcPr>
            <w:tcW w:w="2337" w:type="dxa"/>
          </w:tcPr>
          <w:p w14:paraId="3E6DF5AD"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 xml:space="preserve">Gabriel Noah </w:t>
            </w:r>
            <w:proofErr w:type="spellStart"/>
            <w:r w:rsidRPr="000144B2">
              <w:rPr>
                <w:rFonts w:ascii="Times New Roman" w:hAnsi="Times New Roman" w:cs="Times New Roman"/>
              </w:rPr>
              <w:t>Brahm</w:t>
            </w:r>
            <w:proofErr w:type="spellEnd"/>
          </w:p>
        </w:tc>
        <w:tc>
          <w:tcPr>
            <w:tcW w:w="2337" w:type="dxa"/>
          </w:tcPr>
          <w:p w14:paraId="1B76D3FA"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English</w:t>
            </w:r>
          </w:p>
        </w:tc>
        <w:tc>
          <w:tcPr>
            <w:tcW w:w="4037" w:type="dxa"/>
          </w:tcPr>
          <w:p w14:paraId="38AEE767"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w:t>
            </w:r>
            <w:r w:rsidRPr="000144B2">
              <w:rPr>
                <w:rFonts w:ascii="Times New Roman" w:hAnsi="Times New Roman" w:cs="Times New Roman"/>
                <w:bCs/>
              </w:rPr>
              <w:t xml:space="preserve">Sublimated Anti-Semitism: Israel in Theory” </w:t>
            </w:r>
          </w:p>
        </w:tc>
        <w:tc>
          <w:tcPr>
            <w:tcW w:w="914" w:type="dxa"/>
          </w:tcPr>
          <w:p w14:paraId="28F01C22"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13</w:t>
            </w:r>
          </w:p>
        </w:tc>
      </w:tr>
      <w:tr w:rsidR="000144B2" w:rsidRPr="000144B2" w14:paraId="43EE10F5" w14:textId="77777777" w:rsidTr="003A5718">
        <w:tc>
          <w:tcPr>
            <w:tcW w:w="2337" w:type="dxa"/>
          </w:tcPr>
          <w:p w14:paraId="63AF1DE6"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Z.Z. Lehmberg</w:t>
            </w:r>
          </w:p>
        </w:tc>
        <w:tc>
          <w:tcPr>
            <w:tcW w:w="2337" w:type="dxa"/>
          </w:tcPr>
          <w:p w14:paraId="501AEF99"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English</w:t>
            </w:r>
          </w:p>
        </w:tc>
        <w:tc>
          <w:tcPr>
            <w:tcW w:w="4037" w:type="dxa"/>
          </w:tcPr>
          <w:p w14:paraId="3466A1C4"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“Winter Solstice: A Memoir”</w:t>
            </w:r>
          </w:p>
        </w:tc>
        <w:tc>
          <w:tcPr>
            <w:tcW w:w="914" w:type="dxa"/>
          </w:tcPr>
          <w:p w14:paraId="6058A63B"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14</w:t>
            </w:r>
          </w:p>
        </w:tc>
      </w:tr>
      <w:tr w:rsidR="000144B2" w:rsidRPr="000144B2" w14:paraId="0E025EBC" w14:textId="77777777" w:rsidTr="003A5718">
        <w:tc>
          <w:tcPr>
            <w:tcW w:w="2337" w:type="dxa"/>
          </w:tcPr>
          <w:p w14:paraId="1F0D5395"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Jaspal Singh</w:t>
            </w:r>
          </w:p>
        </w:tc>
        <w:tc>
          <w:tcPr>
            <w:tcW w:w="2337" w:type="dxa"/>
          </w:tcPr>
          <w:p w14:paraId="5D4C4708"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Department of English</w:t>
            </w:r>
          </w:p>
        </w:tc>
        <w:tc>
          <w:tcPr>
            <w:tcW w:w="4037" w:type="dxa"/>
          </w:tcPr>
          <w:p w14:paraId="524DD7D2"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“Narrating the new nation: South African Indian Writing”</w:t>
            </w:r>
          </w:p>
        </w:tc>
        <w:tc>
          <w:tcPr>
            <w:tcW w:w="914" w:type="dxa"/>
          </w:tcPr>
          <w:p w14:paraId="0F5D6BEF" w14:textId="77777777" w:rsidR="000144B2" w:rsidRPr="000144B2" w:rsidRDefault="000144B2" w:rsidP="006C1A24">
            <w:pPr>
              <w:contextualSpacing/>
              <w:rPr>
                <w:rFonts w:ascii="Times New Roman" w:hAnsi="Times New Roman" w:cs="Times New Roman"/>
              </w:rPr>
            </w:pPr>
            <w:r w:rsidRPr="000144B2">
              <w:rPr>
                <w:rFonts w:ascii="Times New Roman" w:hAnsi="Times New Roman" w:cs="Times New Roman"/>
              </w:rPr>
              <w:t>15</w:t>
            </w:r>
          </w:p>
        </w:tc>
      </w:tr>
    </w:tbl>
    <w:p w14:paraId="0BF8FA89" w14:textId="77777777" w:rsidR="000144B2" w:rsidRDefault="000144B2" w:rsidP="000144B2">
      <w:pPr>
        <w:pStyle w:val="PlainText"/>
        <w:rPr>
          <w:rFonts w:ascii="Times New Roman" w:hAnsi="Times New Roman" w:cs="Times New Roman"/>
          <w:szCs w:val="22"/>
        </w:rPr>
      </w:pPr>
    </w:p>
    <w:p w14:paraId="69B02200" w14:textId="77777777" w:rsidR="000144B2" w:rsidRPr="000144B2" w:rsidRDefault="000144B2" w:rsidP="000144B2">
      <w:pPr>
        <w:pStyle w:val="PlainText"/>
        <w:rPr>
          <w:rFonts w:ascii="Times New Roman" w:hAnsi="Times New Roman" w:cs="Times New Roman"/>
          <w:szCs w:val="22"/>
        </w:rPr>
      </w:pPr>
    </w:p>
    <w:p w14:paraId="251537BD" w14:textId="77777777" w:rsidR="000144B2" w:rsidRPr="000144B2" w:rsidRDefault="000144B2" w:rsidP="000144B2">
      <w:pPr>
        <w:pStyle w:val="PlainText"/>
        <w:rPr>
          <w:rFonts w:ascii="Times New Roman" w:hAnsi="Times New Roman" w:cs="Times New Roman"/>
          <w:szCs w:val="22"/>
        </w:rPr>
      </w:pPr>
    </w:p>
    <w:p w14:paraId="3A080A0E" w14:textId="77777777" w:rsidR="000144B2" w:rsidRDefault="006A4BD9" w:rsidP="006A4B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Also on October 2, 2015, the FGC met to </w:t>
      </w:r>
      <w:r w:rsidR="009764DB">
        <w:rPr>
          <w:rFonts w:ascii="Times New Roman" w:hAnsi="Times New Roman" w:cs="Times New Roman"/>
          <w:sz w:val="24"/>
          <w:szCs w:val="24"/>
        </w:rPr>
        <w:t>rev</w:t>
      </w:r>
      <w:r w:rsidR="003A5718">
        <w:rPr>
          <w:rFonts w:ascii="Times New Roman" w:hAnsi="Times New Roman" w:cs="Times New Roman"/>
          <w:sz w:val="24"/>
          <w:szCs w:val="24"/>
        </w:rPr>
        <w:t xml:space="preserve">iew applications for the Fall </w:t>
      </w:r>
      <w:r w:rsidR="009764DB">
        <w:rPr>
          <w:rFonts w:ascii="Times New Roman" w:hAnsi="Times New Roman" w:cs="Times New Roman"/>
          <w:sz w:val="24"/>
          <w:szCs w:val="24"/>
        </w:rPr>
        <w:t>2016</w:t>
      </w:r>
      <w:r>
        <w:rPr>
          <w:rFonts w:ascii="Times New Roman" w:hAnsi="Times New Roman" w:cs="Times New Roman"/>
          <w:sz w:val="24"/>
          <w:szCs w:val="24"/>
        </w:rPr>
        <w:t xml:space="preserve"> Spooner Grant Awards. A quorum was present. </w:t>
      </w:r>
      <w:r w:rsidR="00E11823">
        <w:rPr>
          <w:rFonts w:ascii="Times New Roman" w:hAnsi="Times New Roman" w:cs="Times New Roman"/>
          <w:sz w:val="24"/>
          <w:szCs w:val="24"/>
        </w:rPr>
        <w:t>Eight (8) student applications were received. All were deemed eligible/fundable. Funding was available for applications ranked 1-3. The rankings were as follows:</w:t>
      </w:r>
    </w:p>
    <w:p w14:paraId="61767DFF" w14:textId="77777777" w:rsidR="00E11823" w:rsidRDefault="00E11823" w:rsidP="00E11823">
      <w:pPr>
        <w:pStyle w:val="ListParagraph"/>
        <w:rPr>
          <w:rFonts w:ascii="Times New Roman" w:hAnsi="Times New Roman" w:cs="Times New Roman"/>
          <w:sz w:val="24"/>
          <w:szCs w:val="24"/>
        </w:rPr>
      </w:pPr>
    </w:p>
    <w:p w14:paraId="19CC8159" w14:textId="77777777" w:rsidR="009764DB" w:rsidRDefault="003A5718" w:rsidP="009764DB">
      <w:pPr>
        <w:spacing w:after="0"/>
        <w:jc w:val="center"/>
        <w:rPr>
          <w:rFonts w:ascii="Times New Roman" w:hAnsi="Times New Roman" w:cs="Times New Roman"/>
          <w:b/>
        </w:rPr>
      </w:pPr>
      <w:r>
        <w:rPr>
          <w:rFonts w:ascii="Times New Roman" w:hAnsi="Times New Roman" w:cs="Times New Roman"/>
          <w:b/>
        </w:rPr>
        <w:t>Spooner Rankings for Fall</w:t>
      </w:r>
      <w:r w:rsidR="009764DB" w:rsidRPr="009764DB">
        <w:rPr>
          <w:rFonts w:ascii="Times New Roman" w:hAnsi="Times New Roman" w:cs="Times New Roman"/>
          <w:b/>
        </w:rPr>
        <w:t xml:space="preserve"> 2016</w:t>
      </w:r>
    </w:p>
    <w:p w14:paraId="558AE169" w14:textId="77777777" w:rsidR="009764DB" w:rsidRPr="009764DB" w:rsidRDefault="009764DB" w:rsidP="009764DB">
      <w:pPr>
        <w:spacing w:after="0"/>
        <w:jc w:val="center"/>
        <w:rPr>
          <w:rFonts w:ascii="Times New Roman" w:hAnsi="Times New Roman" w:cs="Times New Roman"/>
          <w:b/>
        </w:rPr>
      </w:pPr>
    </w:p>
    <w:tbl>
      <w:tblPr>
        <w:tblStyle w:val="TableGrid"/>
        <w:tblW w:w="9641" w:type="dxa"/>
        <w:tblLook w:val="04A0" w:firstRow="1" w:lastRow="0" w:firstColumn="1" w:lastColumn="0" w:noHBand="0" w:noVBand="1"/>
      </w:tblPr>
      <w:tblGrid>
        <w:gridCol w:w="2656"/>
        <w:gridCol w:w="1964"/>
        <w:gridCol w:w="3997"/>
        <w:gridCol w:w="1024"/>
      </w:tblGrid>
      <w:tr w:rsidR="00E11823" w:rsidRPr="00E11823" w14:paraId="2362D561" w14:textId="77777777" w:rsidTr="003A5718">
        <w:tc>
          <w:tcPr>
            <w:tcW w:w="2683" w:type="dxa"/>
          </w:tcPr>
          <w:p w14:paraId="4BF66E2F" w14:textId="77777777" w:rsidR="00E11823" w:rsidRPr="00E11823" w:rsidRDefault="00E11823" w:rsidP="003A5718">
            <w:pPr>
              <w:rPr>
                <w:rFonts w:ascii="Times New Roman" w:hAnsi="Times New Roman" w:cs="Times New Roman"/>
                <w:b/>
              </w:rPr>
            </w:pPr>
            <w:r w:rsidRPr="00E11823">
              <w:rPr>
                <w:rFonts w:ascii="Times New Roman" w:hAnsi="Times New Roman" w:cs="Times New Roman"/>
                <w:b/>
              </w:rPr>
              <w:t>Name</w:t>
            </w:r>
          </w:p>
        </w:tc>
        <w:tc>
          <w:tcPr>
            <w:tcW w:w="1974" w:type="dxa"/>
          </w:tcPr>
          <w:p w14:paraId="47EDD046" w14:textId="77777777" w:rsidR="00E11823" w:rsidRPr="00E11823" w:rsidRDefault="00E11823" w:rsidP="003A5718">
            <w:pPr>
              <w:rPr>
                <w:rFonts w:ascii="Times New Roman" w:hAnsi="Times New Roman" w:cs="Times New Roman"/>
                <w:b/>
              </w:rPr>
            </w:pPr>
            <w:r w:rsidRPr="00E11823">
              <w:rPr>
                <w:rFonts w:ascii="Times New Roman" w:hAnsi="Times New Roman" w:cs="Times New Roman"/>
                <w:b/>
              </w:rPr>
              <w:t>Department</w:t>
            </w:r>
          </w:p>
        </w:tc>
        <w:tc>
          <w:tcPr>
            <w:tcW w:w="4035" w:type="dxa"/>
          </w:tcPr>
          <w:p w14:paraId="095BE70C" w14:textId="77777777" w:rsidR="00E11823" w:rsidRPr="00E11823" w:rsidRDefault="00E11823" w:rsidP="003A5718">
            <w:pPr>
              <w:rPr>
                <w:rFonts w:ascii="Times New Roman" w:hAnsi="Times New Roman" w:cs="Times New Roman"/>
                <w:b/>
              </w:rPr>
            </w:pPr>
            <w:r w:rsidRPr="00E11823">
              <w:rPr>
                <w:rFonts w:ascii="Times New Roman" w:hAnsi="Times New Roman" w:cs="Times New Roman"/>
                <w:b/>
              </w:rPr>
              <w:t>Project Title</w:t>
            </w:r>
          </w:p>
        </w:tc>
        <w:tc>
          <w:tcPr>
            <w:tcW w:w="949" w:type="dxa"/>
          </w:tcPr>
          <w:p w14:paraId="25BB7421" w14:textId="77777777" w:rsidR="00E11823" w:rsidRPr="00E11823" w:rsidRDefault="00E11823" w:rsidP="003A5718">
            <w:pPr>
              <w:jc w:val="center"/>
              <w:rPr>
                <w:rFonts w:ascii="Times New Roman" w:hAnsi="Times New Roman" w:cs="Times New Roman"/>
                <w:b/>
              </w:rPr>
            </w:pPr>
            <w:r w:rsidRPr="00E11823">
              <w:rPr>
                <w:rFonts w:ascii="Times New Roman" w:hAnsi="Times New Roman" w:cs="Times New Roman"/>
                <w:b/>
              </w:rPr>
              <w:t>Ranking</w:t>
            </w:r>
          </w:p>
        </w:tc>
      </w:tr>
      <w:tr w:rsidR="00E11823" w:rsidRPr="00E11823" w14:paraId="49296A4C" w14:textId="77777777" w:rsidTr="003A5718">
        <w:tc>
          <w:tcPr>
            <w:tcW w:w="2683" w:type="dxa"/>
          </w:tcPr>
          <w:p w14:paraId="21A0B757" w14:textId="77777777" w:rsidR="00E11823" w:rsidRPr="00E11823" w:rsidRDefault="00E11823" w:rsidP="003A5718">
            <w:pPr>
              <w:rPr>
                <w:rFonts w:ascii="Times New Roman" w:hAnsi="Times New Roman" w:cs="Times New Roman"/>
              </w:rPr>
            </w:pPr>
            <w:r w:rsidRPr="00E11823">
              <w:rPr>
                <w:rFonts w:ascii="Times New Roman" w:eastAsia="Times New Roman" w:hAnsi="Times New Roman" w:cs="Times New Roman"/>
                <w:color w:val="000000"/>
              </w:rPr>
              <w:t>Taylor Sharp</w:t>
            </w:r>
          </w:p>
        </w:tc>
        <w:tc>
          <w:tcPr>
            <w:tcW w:w="1974" w:type="dxa"/>
          </w:tcPr>
          <w:p w14:paraId="2DA65AED"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Department of Chemistry</w:t>
            </w:r>
          </w:p>
        </w:tc>
        <w:tc>
          <w:tcPr>
            <w:tcW w:w="4035" w:type="dxa"/>
          </w:tcPr>
          <w:p w14:paraId="61FAF32A"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 xml:space="preserve">Identification and Quantification by Solid-Phase Microextraction and Gas Chromatography Mass </w:t>
            </w:r>
            <w:proofErr w:type="spellStart"/>
            <w:r w:rsidRPr="00E11823">
              <w:rPr>
                <w:rFonts w:ascii="Times New Roman" w:hAnsi="Times New Roman" w:cs="Times New Roman"/>
              </w:rPr>
              <w:t>Spectometry</w:t>
            </w:r>
            <w:proofErr w:type="spellEnd"/>
            <w:r w:rsidRPr="00E11823">
              <w:rPr>
                <w:rFonts w:ascii="Times New Roman" w:hAnsi="Times New Roman" w:cs="Times New Roman"/>
              </w:rPr>
              <w:t xml:space="preserve"> (SPME/GC_MS)</w:t>
            </w:r>
          </w:p>
        </w:tc>
        <w:tc>
          <w:tcPr>
            <w:tcW w:w="949" w:type="dxa"/>
          </w:tcPr>
          <w:p w14:paraId="734F6D85"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1</w:t>
            </w:r>
          </w:p>
        </w:tc>
      </w:tr>
      <w:tr w:rsidR="00E11823" w:rsidRPr="00E11823" w14:paraId="349100FE" w14:textId="77777777" w:rsidTr="003A5718">
        <w:tc>
          <w:tcPr>
            <w:tcW w:w="2683" w:type="dxa"/>
          </w:tcPr>
          <w:p w14:paraId="54DFBD80" w14:textId="77777777" w:rsidR="00E11823" w:rsidRPr="00E11823" w:rsidRDefault="00E11823" w:rsidP="003A5718">
            <w:pPr>
              <w:rPr>
                <w:rFonts w:ascii="Times New Roman" w:hAnsi="Times New Roman" w:cs="Times New Roman"/>
              </w:rPr>
            </w:pPr>
            <w:r w:rsidRPr="00E11823">
              <w:rPr>
                <w:rFonts w:ascii="Times New Roman" w:eastAsia="Times New Roman" w:hAnsi="Times New Roman" w:cs="Times New Roman"/>
                <w:color w:val="000000"/>
              </w:rPr>
              <w:t>Andrew Rankin</w:t>
            </w:r>
          </w:p>
        </w:tc>
        <w:tc>
          <w:tcPr>
            <w:tcW w:w="1974" w:type="dxa"/>
          </w:tcPr>
          <w:p w14:paraId="2675B3D0"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Department of Biology</w:t>
            </w:r>
          </w:p>
        </w:tc>
        <w:tc>
          <w:tcPr>
            <w:tcW w:w="4035" w:type="dxa"/>
          </w:tcPr>
          <w:p w14:paraId="0C800403"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Molecular Evolution of the American Pika (</w:t>
            </w:r>
            <w:proofErr w:type="spellStart"/>
            <w:r w:rsidRPr="00E11823">
              <w:rPr>
                <w:rFonts w:ascii="Times New Roman" w:hAnsi="Times New Roman" w:cs="Times New Roman"/>
              </w:rPr>
              <w:t>Ochotono</w:t>
            </w:r>
            <w:proofErr w:type="spellEnd"/>
            <w:r w:rsidRPr="00E11823">
              <w:rPr>
                <w:rFonts w:ascii="Times New Roman" w:hAnsi="Times New Roman" w:cs="Times New Roman"/>
              </w:rPr>
              <w:t xml:space="preserve"> princeps): in consideration of adaptive mutant substitutions in an alpine mammal</w:t>
            </w:r>
          </w:p>
        </w:tc>
        <w:tc>
          <w:tcPr>
            <w:tcW w:w="949" w:type="dxa"/>
          </w:tcPr>
          <w:p w14:paraId="2626AB94"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2</w:t>
            </w:r>
          </w:p>
        </w:tc>
      </w:tr>
      <w:tr w:rsidR="00E11823" w:rsidRPr="00E11823" w14:paraId="3FE95378" w14:textId="77777777" w:rsidTr="003A5718">
        <w:tc>
          <w:tcPr>
            <w:tcW w:w="2683" w:type="dxa"/>
          </w:tcPr>
          <w:p w14:paraId="39DFDAE7" w14:textId="77777777" w:rsidR="00E11823" w:rsidRPr="00E11823" w:rsidRDefault="00E11823" w:rsidP="003A5718">
            <w:pPr>
              <w:rPr>
                <w:rFonts w:ascii="Times New Roman" w:hAnsi="Times New Roman" w:cs="Times New Roman"/>
              </w:rPr>
            </w:pPr>
            <w:r w:rsidRPr="00E11823">
              <w:rPr>
                <w:rFonts w:ascii="Times New Roman" w:eastAsia="Times New Roman" w:hAnsi="Times New Roman" w:cs="Times New Roman"/>
                <w:color w:val="000000"/>
              </w:rPr>
              <w:t>Andrew Ernst</w:t>
            </w:r>
          </w:p>
        </w:tc>
        <w:tc>
          <w:tcPr>
            <w:tcW w:w="1974" w:type="dxa"/>
          </w:tcPr>
          <w:p w14:paraId="5BDDA675"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Exercise Science</w:t>
            </w:r>
          </w:p>
        </w:tc>
        <w:tc>
          <w:tcPr>
            <w:tcW w:w="4035" w:type="dxa"/>
          </w:tcPr>
          <w:p w14:paraId="6147CED6"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“7 Weeks of Yoga Training and Its Effects on Flexibility, Rate of Force Development, and Peak Power in Olympic Weightlifters</w:t>
            </w:r>
          </w:p>
        </w:tc>
        <w:tc>
          <w:tcPr>
            <w:tcW w:w="949" w:type="dxa"/>
          </w:tcPr>
          <w:p w14:paraId="1AD6DD02"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3</w:t>
            </w:r>
          </w:p>
        </w:tc>
      </w:tr>
      <w:tr w:rsidR="00E11823" w:rsidRPr="00E11823" w14:paraId="6AB58C1B" w14:textId="77777777" w:rsidTr="003A5718">
        <w:tc>
          <w:tcPr>
            <w:tcW w:w="2683" w:type="dxa"/>
          </w:tcPr>
          <w:p w14:paraId="7533EFD8" w14:textId="77777777" w:rsidR="00E11823" w:rsidRPr="00E11823" w:rsidRDefault="00E11823" w:rsidP="003A5718">
            <w:pPr>
              <w:rPr>
                <w:rFonts w:ascii="Times New Roman" w:hAnsi="Times New Roman" w:cs="Times New Roman"/>
              </w:rPr>
            </w:pPr>
            <w:r w:rsidRPr="00E11823">
              <w:rPr>
                <w:rFonts w:ascii="Times New Roman" w:eastAsia="Times New Roman" w:hAnsi="Times New Roman" w:cs="Times New Roman"/>
                <w:color w:val="000000"/>
              </w:rPr>
              <w:t xml:space="preserve">Daniel </w:t>
            </w:r>
            <w:proofErr w:type="spellStart"/>
            <w:r w:rsidRPr="00E11823">
              <w:rPr>
                <w:rFonts w:ascii="Times New Roman" w:eastAsia="Times New Roman" w:hAnsi="Times New Roman" w:cs="Times New Roman"/>
                <w:color w:val="000000"/>
              </w:rPr>
              <w:t>Brogren</w:t>
            </w:r>
            <w:proofErr w:type="spellEnd"/>
          </w:p>
        </w:tc>
        <w:tc>
          <w:tcPr>
            <w:tcW w:w="1974" w:type="dxa"/>
          </w:tcPr>
          <w:p w14:paraId="648515B9"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Department of Biology</w:t>
            </w:r>
          </w:p>
        </w:tc>
        <w:tc>
          <w:tcPr>
            <w:tcW w:w="4035" w:type="dxa"/>
          </w:tcPr>
          <w:p w14:paraId="609F358B"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“Utilizing a Bacterial Two-Hybrid Assay to Identify Novel Transcription Factors in Pseudomonas aeruginosa”</w:t>
            </w:r>
          </w:p>
        </w:tc>
        <w:tc>
          <w:tcPr>
            <w:tcW w:w="949" w:type="dxa"/>
          </w:tcPr>
          <w:p w14:paraId="56D5FF72"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4</w:t>
            </w:r>
          </w:p>
        </w:tc>
      </w:tr>
      <w:tr w:rsidR="00E11823" w:rsidRPr="00E11823" w14:paraId="3748A8DA" w14:textId="77777777" w:rsidTr="003A5718">
        <w:tc>
          <w:tcPr>
            <w:tcW w:w="2683" w:type="dxa"/>
          </w:tcPr>
          <w:p w14:paraId="51CCE3E4" w14:textId="77777777" w:rsidR="00E11823" w:rsidRPr="00E11823" w:rsidRDefault="00E11823" w:rsidP="003A5718">
            <w:pPr>
              <w:rPr>
                <w:rFonts w:ascii="Times New Roman" w:hAnsi="Times New Roman" w:cs="Times New Roman"/>
              </w:rPr>
            </w:pPr>
            <w:r w:rsidRPr="00E11823">
              <w:rPr>
                <w:rFonts w:ascii="Times New Roman" w:eastAsia="Times New Roman" w:hAnsi="Times New Roman" w:cs="Times New Roman"/>
                <w:color w:val="000000"/>
              </w:rPr>
              <w:t xml:space="preserve">Nicole </w:t>
            </w:r>
            <w:proofErr w:type="spellStart"/>
            <w:r w:rsidRPr="00E11823">
              <w:rPr>
                <w:rFonts w:ascii="Times New Roman" w:eastAsia="Times New Roman" w:hAnsi="Times New Roman" w:cs="Times New Roman"/>
                <w:color w:val="000000"/>
              </w:rPr>
              <w:t>Pittoors</w:t>
            </w:r>
            <w:proofErr w:type="spellEnd"/>
          </w:p>
        </w:tc>
        <w:tc>
          <w:tcPr>
            <w:tcW w:w="1974" w:type="dxa"/>
          </w:tcPr>
          <w:p w14:paraId="3C4F73E0"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Department of Biology</w:t>
            </w:r>
          </w:p>
        </w:tc>
        <w:tc>
          <w:tcPr>
            <w:tcW w:w="4035" w:type="dxa"/>
          </w:tcPr>
          <w:p w14:paraId="4F1D2E3E"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 xml:space="preserve">Maternal and paternal influences on </w:t>
            </w:r>
            <w:proofErr w:type="spellStart"/>
            <w:r w:rsidRPr="00E11823">
              <w:rPr>
                <w:rFonts w:ascii="Times New Roman" w:hAnsi="Times New Roman" w:cs="Times New Roman"/>
              </w:rPr>
              <w:t>Lytechinus</w:t>
            </w:r>
            <w:proofErr w:type="spellEnd"/>
            <w:r w:rsidRPr="00E11823">
              <w:rPr>
                <w:rFonts w:ascii="Times New Roman" w:hAnsi="Times New Roman" w:cs="Times New Roman"/>
              </w:rPr>
              <w:t xml:space="preserve"> variegatus larvae survival and size under varying water conditions</w:t>
            </w:r>
          </w:p>
        </w:tc>
        <w:tc>
          <w:tcPr>
            <w:tcW w:w="949" w:type="dxa"/>
          </w:tcPr>
          <w:p w14:paraId="2D83E082"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5</w:t>
            </w:r>
          </w:p>
        </w:tc>
      </w:tr>
      <w:tr w:rsidR="00E11823" w:rsidRPr="00E11823" w14:paraId="16A24BC7" w14:textId="77777777" w:rsidTr="003A5718">
        <w:tc>
          <w:tcPr>
            <w:tcW w:w="2683" w:type="dxa"/>
          </w:tcPr>
          <w:p w14:paraId="798293ED" w14:textId="77777777" w:rsidR="00E11823" w:rsidRPr="00E11823" w:rsidRDefault="00E11823" w:rsidP="003A5718">
            <w:pPr>
              <w:rPr>
                <w:rFonts w:ascii="Times New Roman" w:eastAsia="Times New Roman" w:hAnsi="Times New Roman" w:cs="Times New Roman"/>
                <w:color w:val="000000"/>
              </w:rPr>
            </w:pPr>
            <w:r w:rsidRPr="00E11823">
              <w:rPr>
                <w:rFonts w:ascii="Times New Roman" w:eastAsia="Times New Roman" w:hAnsi="Times New Roman" w:cs="Times New Roman"/>
                <w:color w:val="000000"/>
              </w:rPr>
              <w:t>Travis Moe</w:t>
            </w:r>
          </w:p>
        </w:tc>
        <w:tc>
          <w:tcPr>
            <w:tcW w:w="1974" w:type="dxa"/>
          </w:tcPr>
          <w:p w14:paraId="2171D80C"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Department of Biology</w:t>
            </w:r>
          </w:p>
        </w:tc>
        <w:tc>
          <w:tcPr>
            <w:tcW w:w="4035" w:type="dxa"/>
          </w:tcPr>
          <w:p w14:paraId="2779FC08"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 xml:space="preserve">Sub-lethal and lethal effects of three common neon: </w:t>
            </w:r>
            <w:proofErr w:type="spellStart"/>
            <w:r w:rsidRPr="00E11823">
              <w:rPr>
                <w:rFonts w:ascii="Times New Roman" w:hAnsi="Times New Roman" w:cs="Times New Roman"/>
              </w:rPr>
              <w:t>cotinoid</w:t>
            </w:r>
            <w:proofErr w:type="spellEnd"/>
            <w:r w:rsidRPr="00E11823">
              <w:rPr>
                <w:rFonts w:ascii="Times New Roman" w:hAnsi="Times New Roman" w:cs="Times New Roman"/>
              </w:rPr>
              <w:t xml:space="preserve"> insecticides on American bullfrog (Rana </w:t>
            </w:r>
            <w:proofErr w:type="spellStart"/>
            <w:r w:rsidRPr="00E11823">
              <w:rPr>
                <w:rFonts w:ascii="Times New Roman" w:hAnsi="Times New Roman" w:cs="Times New Roman"/>
              </w:rPr>
              <w:t>catesbeiana</w:t>
            </w:r>
            <w:proofErr w:type="spellEnd"/>
            <w:r w:rsidRPr="00E11823">
              <w:rPr>
                <w:rFonts w:ascii="Times New Roman" w:hAnsi="Times New Roman" w:cs="Times New Roman"/>
              </w:rPr>
              <w:t>) tadpoles</w:t>
            </w:r>
          </w:p>
        </w:tc>
        <w:tc>
          <w:tcPr>
            <w:tcW w:w="949" w:type="dxa"/>
          </w:tcPr>
          <w:p w14:paraId="0DC6972D"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6</w:t>
            </w:r>
          </w:p>
        </w:tc>
      </w:tr>
      <w:tr w:rsidR="00E11823" w:rsidRPr="00E11823" w14:paraId="4520C98C" w14:textId="77777777" w:rsidTr="003A5718">
        <w:tc>
          <w:tcPr>
            <w:tcW w:w="2683" w:type="dxa"/>
          </w:tcPr>
          <w:p w14:paraId="6B41CE22" w14:textId="77777777" w:rsidR="00E11823" w:rsidRPr="00E11823" w:rsidRDefault="00E11823" w:rsidP="003A5718">
            <w:pPr>
              <w:rPr>
                <w:rFonts w:ascii="Times New Roman" w:eastAsia="Times New Roman" w:hAnsi="Times New Roman" w:cs="Times New Roman"/>
                <w:color w:val="000000"/>
              </w:rPr>
            </w:pPr>
            <w:r w:rsidRPr="00E11823">
              <w:rPr>
                <w:rFonts w:ascii="Times New Roman" w:eastAsia="Times New Roman" w:hAnsi="Times New Roman" w:cs="Times New Roman"/>
                <w:color w:val="000000"/>
              </w:rPr>
              <w:t>Carol Kessel</w:t>
            </w:r>
          </w:p>
        </w:tc>
        <w:tc>
          <w:tcPr>
            <w:tcW w:w="1974" w:type="dxa"/>
          </w:tcPr>
          <w:p w14:paraId="568DDB12"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Department of Biology</w:t>
            </w:r>
          </w:p>
        </w:tc>
        <w:tc>
          <w:tcPr>
            <w:tcW w:w="4035" w:type="dxa"/>
          </w:tcPr>
          <w:p w14:paraId="1B1A30F6"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Molecular Subtyping of Staphylococcus Aureus Isolates from the UP Community for the Presence of Toxin-Encoding Genes</w:t>
            </w:r>
          </w:p>
        </w:tc>
        <w:tc>
          <w:tcPr>
            <w:tcW w:w="949" w:type="dxa"/>
          </w:tcPr>
          <w:p w14:paraId="56D504AA"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7</w:t>
            </w:r>
          </w:p>
        </w:tc>
      </w:tr>
      <w:tr w:rsidR="00E11823" w:rsidRPr="00E11823" w14:paraId="4CAFA4F5" w14:textId="77777777" w:rsidTr="003A5718">
        <w:tc>
          <w:tcPr>
            <w:tcW w:w="2683" w:type="dxa"/>
          </w:tcPr>
          <w:p w14:paraId="15E0C6E5" w14:textId="77777777" w:rsidR="00E11823" w:rsidRPr="00E11823" w:rsidRDefault="00E11823" w:rsidP="003A5718">
            <w:pPr>
              <w:rPr>
                <w:rFonts w:ascii="Times New Roman" w:eastAsia="Times New Roman" w:hAnsi="Times New Roman" w:cs="Times New Roman"/>
                <w:color w:val="000000"/>
              </w:rPr>
            </w:pPr>
            <w:r w:rsidRPr="00E11823">
              <w:rPr>
                <w:rFonts w:ascii="Times New Roman" w:eastAsia="Times New Roman" w:hAnsi="Times New Roman" w:cs="Times New Roman"/>
                <w:color w:val="000000"/>
              </w:rPr>
              <w:t xml:space="preserve">Kayla </w:t>
            </w:r>
            <w:proofErr w:type="spellStart"/>
            <w:r w:rsidRPr="00E11823">
              <w:rPr>
                <w:rFonts w:ascii="Times New Roman" w:eastAsia="Times New Roman" w:hAnsi="Times New Roman" w:cs="Times New Roman"/>
                <w:color w:val="000000"/>
              </w:rPr>
              <w:t>Kurzawa</w:t>
            </w:r>
            <w:proofErr w:type="spellEnd"/>
          </w:p>
        </w:tc>
        <w:tc>
          <w:tcPr>
            <w:tcW w:w="1974" w:type="dxa"/>
          </w:tcPr>
          <w:p w14:paraId="6B3AFA28"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Department of Biology</w:t>
            </w:r>
          </w:p>
        </w:tc>
        <w:tc>
          <w:tcPr>
            <w:tcW w:w="4035" w:type="dxa"/>
          </w:tcPr>
          <w:p w14:paraId="509BCEDC"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Mapping anatomical differences in TUF1 protein expression in the brains of Syrian hamsters</w:t>
            </w:r>
          </w:p>
        </w:tc>
        <w:tc>
          <w:tcPr>
            <w:tcW w:w="949" w:type="dxa"/>
          </w:tcPr>
          <w:p w14:paraId="045BB15B" w14:textId="77777777" w:rsidR="00E11823" w:rsidRPr="00E11823" w:rsidRDefault="00E11823" w:rsidP="003A5718">
            <w:pPr>
              <w:rPr>
                <w:rFonts w:ascii="Times New Roman" w:hAnsi="Times New Roman" w:cs="Times New Roman"/>
              </w:rPr>
            </w:pPr>
            <w:r w:rsidRPr="00E11823">
              <w:rPr>
                <w:rFonts w:ascii="Times New Roman" w:hAnsi="Times New Roman" w:cs="Times New Roman"/>
              </w:rPr>
              <w:t>8</w:t>
            </w:r>
          </w:p>
        </w:tc>
      </w:tr>
    </w:tbl>
    <w:p w14:paraId="09582DFD" w14:textId="77777777" w:rsidR="00E11823" w:rsidRDefault="00E11823" w:rsidP="00E11823"/>
    <w:p w14:paraId="16E8F45E" w14:textId="77777777" w:rsidR="00E11823" w:rsidRDefault="009764DB" w:rsidP="009764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 November 13, </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 xml:space="preserve"> the FGC met to r</w:t>
      </w:r>
      <w:r w:rsidR="00FC6AEA">
        <w:rPr>
          <w:rFonts w:ascii="Times New Roman" w:hAnsi="Times New Roman" w:cs="Times New Roman"/>
          <w:sz w:val="24"/>
          <w:szCs w:val="24"/>
        </w:rPr>
        <w:t xml:space="preserve">eview applications for the </w:t>
      </w:r>
      <w:r>
        <w:rPr>
          <w:rFonts w:ascii="Times New Roman" w:hAnsi="Times New Roman" w:cs="Times New Roman"/>
          <w:sz w:val="24"/>
          <w:szCs w:val="24"/>
        </w:rPr>
        <w:t xml:space="preserve">2016 Faculty Grants applications. </w:t>
      </w:r>
      <w:r w:rsidR="00FC6AEA">
        <w:rPr>
          <w:rFonts w:ascii="Times New Roman" w:hAnsi="Times New Roman" w:cs="Times New Roman"/>
          <w:sz w:val="24"/>
          <w:szCs w:val="24"/>
        </w:rPr>
        <w:t>Eleven (11) applications were submitted. Each application was deemed fundable. The base budget available for Faculty Grant Awards was 65,000. The rankings were as follows:</w:t>
      </w:r>
    </w:p>
    <w:p w14:paraId="01F36922" w14:textId="77777777" w:rsidR="00FC6AEA" w:rsidRPr="003A5718" w:rsidRDefault="00FC6AEA" w:rsidP="00FC6AEA">
      <w:pPr>
        <w:ind w:left="360"/>
        <w:jc w:val="center"/>
        <w:rPr>
          <w:rFonts w:ascii="Times New Roman" w:hAnsi="Times New Roman" w:cs="Times New Roman"/>
          <w:b/>
          <w:sz w:val="24"/>
        </w:rPr>
      </w:pPr>
      <w:r w:rsidRPr="003A5718">
        <w:rPr>
          <w:rFonts w:ascii="Times New Roman" w:hAnsi="Times New Roman" w:cs="Times New Roman"/>
          <w:b/>
          <w:sz w:val="24"/>
        </w:rPr>
        <w:t>Faculty Grants Rankings</w:t>
      </w:r>
    </w:p>
    <w:tbl>
      <w:tblPr>
        <w:tblStyle w:val="TableGrid"/>
        <w:tblW w:w="0" w:type="auto"/>
        <w:tblLayout w:type="fixed"/>
        <w:tblLook w:val="04A0" w:firstRow="1" w:lastRow="0" w:firstColumn="1" w:lastColumn="0" w:noHBand="0" w:noVBand="1"/>
      </w:tblPr>
      <w:tblGrid>
        <w:gridCol w:w="1870"/>
        <w:gridCol w:w="1455"/>
        <w:gridCol w:w="3330"/>
        <w:gridCol w:w="1260"/>
        <w:gridCol w:w="1435"/>
      </w:tblGrid>
      <w:tr w:rsidR="00FC6AEA" w:rsidRPr="00190258" w14:paraId="6CF24A6D" w14:textId="77777777" w:rsidTr="003A5718">
        <w:tc>
          <w:tcPr>
            <w:tcW w:w="1870" w:type="dxa"/>
          </w:tcPr>
          <w:p w14:paraId="7214EC8E" w14:textId="77777777" w:rsidR="00FC6AEA" w:rsidRPr="00FC6AEA" w:rsidRDefault="00FC6AEA" w:rsidP="003A5718">
            <w:pPr>
              <w:jc w:val="center"/>
              <w:rPr>
                <w:rFonts w:ascii="Times New Roman" w:hAnsi="Times New Roman" w:cs="Times New Roman"/>
                <w:b/>
              </w:rPr>
            </w:pPr>
            <w:r w:rsidRPr="00FC6AEA">
              <w:rPr>
                <w:rFonts w:ascii="Times New Roman" w:hAnsi="Times New Roman" w:cs="Times New Roman"/>
                <w:b/>
              </w:rPr>
              <w:t>Applicant</w:t>
            </w:r>
          </w:p>
          <w:p w14:paraId="27C3EE10" w14:textId="77777777" w:rsidR="00FC6AEA" w:rsidRPr="00FC6AEA" w:rsidRDefault="00FC6AEA" w:rsidP="003A5718">
            <w:pPr>
              <w:jc w:val="center"/>
              <w:rPr>
                <w:rFonts w:ascii="Times New Roman" w:hAnsi="Times New Roman" w:cs="Times New Roman"/>
                <w:b/>
              </w:rPr>
            </w:pPr>
          </w:p>
        </w:tc>
        <w:tc>
          <w:tcPr>
            <w:tcW w:w="1455" w:type="dxa"/>
          </w:tcPr>
          <w:p w14:paraId="2290AA90" w14:textId="77777777" w:rsidR="00FC6AEA" w:rsidRPr="00FC6AEA" w:rsidRDefault="00FC6AEA" w:rsidP="003A5718">
            <w:pPr>
              <w:jc w:val="center"/>
              <w:rPr>
                <w:rFonts w:ascii="Times New Roman" w:hAnsi="Times New Roman" w:cs="Times New Roman"/>
                <w:b/>
              </w:rPr>
            </w:pPr>
            <w:r w:rsidRPr="00FC6AEA">
              <w:rPr>
                <w:rFonts w:ascii="Times New Roman" w:hAnsi="Times New Roman" w:cs="Times New Roman"/>
                <w:b/>
              </w:rPr>
              <w:t>Department</w:t>
            </w:r>
          </w:p>
        </w:tc>
        <w:tc>
          <w:tcPr>
            <w:tcW w:w="3330" w:type="dxa"/>
          </w:tcPr>
          <w:p w14:paraId="22EC2C7B" w14:textId="77777777" w:rsidR="00FC6AEA" w:rsidRPr="00FC6AEA" w:rsidRDefault="00FC6AEA" w:rsidP="003A5718">
            <w:pPr>
              <w:jc w:val="center"/>
              <w:rPr>
                <w:rFonts w:ascii="Times New Roman" w:hAnsi="Times New Roman" w:cs="Times New Roman"/>
                <w:b/>
              </w:rPr>
            </w:pPr>
            <w:r w:rsidRPr="00FC6AEA">
              <w:rPr>
                <w:rFonts w:ascii="Times New Roman" w:hAnsi="Times New Roman" w:cs="Times New Roman"/>
                <w:b/>
              </w:rPr>
              <w:t>Title</w:t>
            </w:r>
          </w:p>
        </w:tc>
        <w:tc>
          <w:tcPr>
            <w:tcW w:w="1260" w:type="dxa"/>
          </w:tcPr>
          <w:p w14:paraId="5973402D" w14:textId="77777777" w:rsidR="00FC6AEA" w:rsidRPr="00FC6AEA" w:rsidRDefault="00FC6AEA" w:rsidP="003A5718">
            <w:pPr>
              <w:jc w:val="center"/>
              <w:rPr>
                <w:rFonts w:ascii="Times New Roman" w:hAnsi="Times New Roman" w:cs="Times New Roman"/>
                <w:b/>
              </w:rPr>
            </w:pPr>
            <w:r w:rsidRPr="00FC6AEA">
              <w:rPr>
                <w:rFonts w:ascii="Times New Roman" w:hAnsi="Times New Roman" w:cs="Times New Roman"/>
                <w:b/>
              </w:rPr>
              <w:t>Amount</w:t>
            </w:r>
          </w:p>
        </w:tc>
        <w:tc>
          <w:tcPr>
            <w:tcW w:w="1435" w:type="dxa"/>
          </w:tcPr>
          <w:p w14:paraId="3571E1DA" w14:textId="77777777" w:rsidR="00FC6AEA" w:rsidRPr="00FC6AEA" w:rsidRDefault="00FC6AEA" w:rsidP="003A5718">
            <w:pPr>
              <w:jc w:val="center"/>
              <w:rPr>
                <w:rFonts w:ascii="Times New Roman" w:hAnsi="Times New Roman" w:cs="Times New Roman"/>
                <w:b/>
              </w:rPr>
            </w:pPr>
            <w:r w:rsidRPr="00FC6AEA">
              <w:rPr>
                <w:rFonts w:ascii="Times New Roman" w:hAnsi="Times New Roman" w:cs="Times New Roman"/>
                <w:b/>
              </w:rPr>
              <w:t>Ranking</w:t>
            </w:r>
          </w:p>
        </w:tc>
      </w:tr>
      <w:tr w:rsidR="00FC6AEA" w14:paraId="62B25F17" w14:textId="77777777" w:rsidTr="003A5718">
        <w:tc>
          <w:tcPr>
            <w:tcW w:w="1870" w:type="dxa"/>
          </w:tcPr>
          <w:p w14:paraId="261E1675"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Erich N. </w:t>
            </w:r>
            <w:proofErr w:type="spellStart"/>
            <w:r w:rsidRPr="00FC6AEA">
              <w:rPr>
                <w:rFonts w:ascii="Times New Roman" w:hAnsi="Times New Roman" w:cs="Times New Roman"/>
              </w:rPr>
              <w:t>Ottem</w:t>
            </w:r>
            <w:proofErr w:type="spellEnd"/>
            <w:r w:rsidRPr="00FC6AEA">
              <w:rPr>
                <w:rFonts w:ascii="Times New Roman" w:hAnsi="Times New Roman" w:cs="Times New Roman"/>
              </w:rPr>
              <w:t>, Ph.D.</w:t>
            </w:r>
          </w:p>
        </w:tc>
        <w:tc>
          <w:tcPr>
            <w:tcW w:w="1455" w:type="dxa"/>
          </w:tcPr>
          <w:p w14:paraId="6B505ED8"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Biology</w:t>
            </w:r>
          </w:p>
        </w:tc>
        <w:tc>
          <w:tcPr>
            <w:tcW w:w="3330" w:type="dxa"/>
          </w:tcPr>
          <w:p w14:paraId="0553643B"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“Assessing Retrograde Transport Mechanisms in a Transgenic </w:t>
            </w:r>
            <w:r w:rsidRPr="00FC6AEA">
              <w:rPr>
                <w:rFonts w:ascii="Times New Roman" w:hAnsi="Times New Roman" w:cs="Times New Roman"/>
              </w:rPr>
              <w:lastRenderedPageBreak/>
              <w:t xml:space="preserve">Mouse Model that Mimics the Pathology Associated with </w:t>
            </w:r>
            <w:proofErr w:type="spellStart"/>
            <w:r w:rsidRPr="00FC6AEA">
              <w:rPr>
                <w:rFonts w:ascii="Times New Roman" w:hAnsi="Times New Roman" w:cs="Times New Roman"/>
              </w:rPr>
              <w:t>Amyotropic</w:t>
            </w:r>
            <w:proofErr w:type="spellEnd"/>
            <w:r w:rsidRPr="00FC6AEA">
              <w:rPr>
                <w:rFonts w:ascii="Times New Roman" w:hAnsi="Times New Roman" w:cs="Times New Roman"/>
              </w:rPr>
              <w:t xml:space="preserve"> Lateral Sclerosis” </w:t>
            </w:r>
          </w:p>
        </w:tc>
        <w:tc>
          <w:tcPr>
            <w:tcW w:w="1260" w:type="dxa"/>
          </w:tcPr>
          <w:p w14:paraId="6B38E44D"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lastRenderedPageBreak/>
              <w:t>$6,877</w:t>
            </w:r>
          </w:p>
        </w:tc>
        <w:tc>
          <w:tcPr>
            <w:tcW w:w="1435" w:type="dxa"/>
          </w:tcPr>
          <w:p w14:paraId="009B5902"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1</w:t>
            </w:r>
          </w:p>
        </w:tc>
      </w:tr>
      <w:tr w:rsidR="00FC6AEA" w14:paraId="4A315056" w14:textId="77777777" w:rsidTr="003A5718">
        <w:tc>
          <w:tcPr>
            <w:tcW w:w="1870" w:type="dxa"/>
          </w:tcPr>
          <w:p w14:paraId="6FF6EC7D"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Eugene Wickenheiser </w:t>
            </w:r>
          </w:p>
        </w:tc>
        <w:tc>
          <w:tcPr>
            <w:tcW w:w="1455" w:type="dxa"/>
          </w:tcPr>
          <w:p w14:paraId="6EDB7BBB"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Chemistry</w:t>
            </w:r>
          </w:p>
        </w:tc>
        <w:tc>
          <w:tcPr>
            <w:tcW w:w="3330" w:type="dxa"/>
          </w:tcPr>
          <w:p w14:paraId="7526ACBE"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“Synthesis and Assessment of New MRI Cancer Contrast Agents” </w:t>
            </w:r>
          </w:p>
        </w:tc>
        <w:tc>
          <w:tcPr>
            <w:tcW w:w="1260" w:type="dxa"/>
          </w:tcPr>
          <w:p w14:paraId="67BDDFF2"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7A45288B"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2</w:t>
            </w:r>
          </w:p>
        </w:tc>
      </w:tr>
      <w:tr w:rsidR="00FC6AEA" w14:paraId="0F62320F" w14:textId="77777777" w:rsidTr="003A5718">
        <w:tc>
          <w:tcPr>
            <w:tcW w:w="1870" w:type="dxa"/>
          </w:tcPr>
          <w:p w14:paraId="60E3C630"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Dr. Marguerite Moore, Ph.D., AT, ITAT</w:t>
            </w:r>
          </w:p>
        </w:tc>
        <w:tc>
          <w:tcPr>
            <w:tcW w:w="1455" w:type="dxa"/>
          </w:tcPr>
          <w:p w14:paraId="1D36FC34"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Health and Human Performance</w:t>
            </w:r>
          </w:p>
        </w:tc>
        <w:tc>
          <w:tcPr>
            <w:tcW w:w="3330" w:type="dxa"/>
          </w:tcPr>
          <w:p w14:paraId="6176056B"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“An Assessment of Prefrontal Cortex (De)Activity Following Concussion in Collegiate Athletes: A Near-Infrared Spectroscopy Study (1 of 2)”</w:t>
            </w:r>
          </w:p>
        </w:tc>
        <w:tc>
          <w:tcPr>
            <w:tcW w:w="1260" w:type="dxa"/>
          </w:tcPr>
          <w:p w14:paraId="07BAD25C"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2524C9E6"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3</w:t>
            </w:r>
          </w:p>
        </w:tc>
      </w:tr>
      <w:tr w:rsidR="00FC6AEA" w14:paraId="42C87D33" w14:textId="77777777" w:rsidTr="003A5718">
        <w:tc>
          <w:tcPr>
            <w:tcW w:w="1870" w:type="dxa"/>
          </w:tcPr>
          <w:p w14:paraId="45271116"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Josh Carlson</w:t>
            </w:r>
          </w:p>
        </w:tc>
        <w:tc>
          <w:tcPr>
            <w:tcW w:w="1455" w:type="dxa"/>
          </w:tcPr>
          <w:p w14:paraId="06C75635"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Psychology</w:t>
            </w:r>
          </w:p>
        </w:tc>
        <w:tc>
          <w:tcPr>
            <w:tcW w:w="3330" w:type="dxa"/>
          </w:tcPr>
          <w:p w14:paraId="2842E13C"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“An Assessment of Prefrontal Cortex (De)Activity Following Concussion in Collegiate Athletes: A Near-Infrared Spectroscopy Study (2 of 2)”</w:t>
            </w:r>
          </w:p>
        </w:tc>
        <w:tc>
          <w:tcPr>
            <w:tcW w:w="1260" w:type="dxa"/>
          </w:tcPr>
          <w:p w14:paraId="28C77432"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06C15AE3"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4</w:t>
            </w:r>
          </w:p>
        </w:tc>
      </w:tr>
      <w:tr w:rsidR="00FC6AEA" w14:paraId="2D83187A" w14:textId="77777777" w:rsidTr="003A5718">
        <w:tc>
          <w:tcPr>
            <w:tcW w:w="1870" w:type="dxa"/>
          </w:tcPr>
          <w:p w14:paraId="2077D2FD"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J. Marek </w:t>
            </w:r>
            <w:proofErr w:type="spellStart"/>
            <w:r w:rsidRPr="00FC6AEA">
              <w:rPr>
                <w:rFonts w:ascii="Times New Roman" w:hAnsi="Times New Roman" w:cs="Times New Roman"/>
              </w:rPr>
              <w:t>Haltof</w:t>
            </w:r>
            <w:proofErr w:type="spellEnd"/>
          </w:p>
        </w:tc>
        <w:tc>
          <w:tcPr>
            <w:tcW w:w="1455" w:type="dxa"/>
          </w:tcPr>
          <w:p w14:paraId="2FE5F600"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English</w:t>
            </w:r>
          </w:p>
        </w:tc>
        <w:tc>
          <w:tcPr>
            <w:tcW w:w="3330" w:type="dxa"/>
          </w:tcPr>
          <w:p w14:paraId="241B196C"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“Polish National Cinema. Second Edition”</w:t>
            </w:r>
          </w:p>
        </w:tc>
        <w:tc>
          <w:tcPr>
            <w:tcW w:w="1260" w:type="dxa"/>
          </w:tcPr>
          <w:p w14:paraId="3EAAF949"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402A3013"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5</w:t>
            </w:r>
          </w:p>
        </w:tc>
      </w:tr>
      <w:tr w:rsidR="00FC6AEA" w14:paraId="4231A3B9" w14:textId="77777777" w:rsidTr="003A5718">
        <w:tc>
          <w:tcPr>
            <w:tcW w:w="1870" w:type="dxa"/>
          </w:tcPr>
          <w:p w14:paraId="194ED66A"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Valerie L. Hedges Ph.D.</w:t>
            </w:r>
          </w:p>
        </w:tc>
        <w:tc>
          <w:tcPr>
            <w:tcW w:w="1455" w:type="dxa"/>
          </w:tcPr>
          <w:p w14:paraId="00846F09"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Biology</w:t>
            </w:r>
          </w:p>
        </w:tc>
        <w:tc>
          <w:tcPr>
            <w:tcW w:w="3330" w:type="dxa"/>
          </w:tcPr>
          <w:p w14:paraId="73A46D87"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“Determination of Sex Differences in Tuf1 Protein Expression and Function in Syrian Hamsters” </w:t>
            </w:r>
          </w:p>
        </w:tc>
        <w:tc>
          <w:tcPr>
            <w:tcW w:w="1260" w:type="dxa"/>
          </w:tcPr>
          <w:p w14:paraId="060ADC45"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69B0E442"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6</w:t>
            </w:r>
          </w:p>
        </w:tc>
      </w:tr>
      <w:tr w:rsidR="00FC6AEA" w14:paraId="1F187A93" w14:textId="77777777" w:rsidTr="003A5718">
        <w:tc>
          <w:tcPr>
            <w:tcW w:w="1870" w:type="dxa"/>
          </w:tcPr>
          <w:p w14:paraId="0562D1B1"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Professor Russell R. W. Prather</w:t>
            </w:r>
          </w:p>
        </w:tc>
        <w:tc>
          <w:tcPr>
            <w:tcW w:w="1455" w:type="dxa"/>
          </w:tcPr>
          <w:p w14:paraId="3B1332D7"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English</w:t>
            </w:r>
          </w:p>
        </w:tc>
        <w:tc>
          <w:tcPr>
            <w:tcW w:w="3330" w:type="dxa"/>
          </w:tcPr>
          <w:p w14:paraId="6A923D24"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“The Cut Worm Forgives the Plow: New Visual </w:t>
            </w:r>
            <w:proofErr w:type="gramStart"/>
            <w:r w:rsidRPr="00FC6AEA">
              <w:rPr>
                <w:rFonts w:ascii="Times New Roman" w:hAnsi="Times New Roman" w:cs="Times New Roman"/>
              </w:rPr>
              <w:t>Art Work</w:t>
            </w:r>
            <w:proofErr w:type="gramEnd"/>
            <w:r w:rsidRPr="00FC6AEA">
              <w:rPr>
                <w:rFonts w:ascii="Times New Roman" w:hAnsi="Times New Roman" w:cs="Times New Roman"/>
              </w:rPr>
              <w:t xml:space="preserve"> Exhibitions” </w:t>
            </w:r>
          </w:p>
        </w:tc>
        <w:tc>
          <w:tcPr>
            <w:tcW w:w="1260" w:type="dxa"/>
          </w:tcPr>
          <w:p w14:paraId="07408285"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50DBE622"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w:t>
            </w:r>
          </w:p>
        </w:tc>
      </w:tr>
      <w:tr w:rsidR="00FC6AEA" w14:paraId="33C01173" w14:textId="77777777" w:rsidTr="003A5718">
        <w:tc>
          <w:tcPr>
            <w:tcW w:w="1870" w:type="dxa"/>
          </w:tcPr>
          <w:p w14:paraId="0923132D"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Dr. Caroline Zoe </w:t>
            </w:r>
            <w:proofErr w:type="spellStart"/>
            <w:r w:rsidRPr="00FC6AEA">
              <w:rPr>
                <w:rFonts w:ascii="Times New Roman" w:hAnsi="Times New Roman" w:cs="Times New Roman"/>
              </w:rPr>
              <w:t>Krzakowski</w:t>
            </w:r>
            <w:proofErr w:type="spellEnd"/>
          </w:p>
        </w:tc>
        <w:tc>
          <w:tcPr>
            <w:tcW w:w="1455" w:type="dxa"/>
          </w:tcPr>
          <w:p w14:paraId="21A35A8D"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English</w:t>
            </w:r>
          </w:p>
        </w:tc>
        <w:tc>
          <w:tcPr>
            <w:tcW w:w="3330" w:type="dxa"/>
          </w:tcPr>
          <w:p w14:paraId="12D5855A"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“The Work of Diplomacy in British Fiction and Film 1935-1970”</w:t>
            </w:r>
          </w:p>
        </w:tc>
        <w:tc>
          <w:tcPr>
            <w:tcW w:w="1260" w:type="dxa"/>
          </w:tcPr>
          <w:p w14:paraId="24699507"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01870464"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8</w:t>
            </w:r>
          </w:p>
        </w:tc>
      </w:tr>
      <w:tr w:rsidR="00FC6AEA" w14:paraId="05A5DC6F" w14:textId="77777777" w:rsidTr="003A5718">
        <w:tc>
          <w:tcPr>
            <w:tcW w:w="1870" w:type="dxa"/>
          </w:tcPr>
          <w:p w14:paraId="6A6A2731"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Matthew Gavin Frank</w:t>
            </w:r>
          </w:p>
        </w:tc>
        <w:tc>
          <w:tcPr>
            <w:tcW w:w="1455" w:type="dxa"/>
          </w:tcPr>
          <w:p w14:paraId="056E73E9"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English</w:t>
            </w:r>
          </w:p>
        </w:tc>
        <w:tc>
          <w:tcPr>
            <w:tcW w:w="3330" w:type="dxa"/>
          </w:tcPr>
          <w:p w14:paraId="7961590E"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“Plutarch’s Influence on the Contemporary American Essay”</w:t>
            </w:r>
          </w:p>
        </w:tc>
        <w:tc>
          <w:tcPr>
            <w:tcW w:w="1260" w:type="dxa"/>
          </w:tcPr>
          <w:p w14:paraId="26A25CC2"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3DCD3CE4"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9</w:t>
            </w:r>
          </w:p>
        </w:tc>
      </w:tr>
      <w:tr w:rsidR="00FC6AEA" w14:paraId="3D0EFD3C" w14:textId="77777777" w:rsidTr="003A5718">
        <w:tc>
          <w:tcPr>
            <w:tcW w:w="1870" w:type="dxa"/>
          </w:tcPr>
          <w:p w14:paraId="47064D7D"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Dr. Gabriel </w:t>
            </w:r>
            <w:proofErr w:type="spellStart"/>
            <w:r w:rsidRPr="00FC6AEA">
              <w:rPr>
                <w:rFonts w:ascii="Times New Roman" w:hAnsi="Times New Roman" w:cs="Times New Roman"/>
              </w:rPr>
              <w:t>Brahm</w:t>
            </w:r>
            <w:proofErr w:type="spellEnd"/>
            <w:r w:rsidRPr="00FC6AEA">
              <w:rPr>
                <w:rFonts w:ascii="Times New Roman" w:hAnsi="Times New Roman" w:cs="Times New Roman"/>
              </w:rPr>
              <w:t xml:space="preserve"> </w:t>
            </w:r>
          </w:p>
        </w:tc>
        <w:tc>
          <w:tcPr>
            <w:tcW w:w="1455" w:type="dxa"/>
          </w:tcPr>
          <w:p w14:paraId="57D792F8"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English </w:t>
            </w:r>
          </w:p>
          <w:p w14:paraId="042E16C7" w14:textId="77777777" w:rsidR="00FC6AEA" w:rsidRPr="00FC6AEA" w:rsidRDefault="00FC6AEA" w:rsidP="003A5718">
            <w:pPr>
              <w:rPr>
                <w:rFonts w:ascii="Times New Roman" w:hAnsi="Times New Roman" w:cs="Times New Roman"/>
              </w:rPr>
            </w:pPr>
          </w:p>
        </w:tc>
        <w:tc>
          <w:tcPr>
            <w:tcW w:w="3330" w:type="dxa"/>
          </w:tcPr>
          <w:p w14:paraId="772C8C3C"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“Israel in Theory: The Jewish State and the Cultural Left”</w:t>
            </w:r>
          </w:p>
        </w:tc>
        <w:tc>
          <w:tcPr>
            <w:tcW w:w="1260" w:type="dxa"/>
          </w:tcPr>
          <w:p w14:paraId="030CBFA1"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$7,000</w:t>
            </w:r>
          </w:p>
        </w:tc>
        <w:tc>
          <w:tcPr>
            <w:tcW w:w="1435" w:type="dxa"/>
          </w:tcPr>
          <w:p w14:paraId="1B203146"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10</w:t>
            </w:r>
          </w:p>
        </w:tc>
      </w:tr>
      <w:tr w:rsidR="00FC6AEA" w14:paraId="45BD351D" w14:textId="77777777" w:rsidTr="003A5718">
        <w:tc>
          <w:tcPr>
            <w:tcW w:w="1870" w:type="dxa"/>
          </w:tcPr>
          <w:p w14:paraId="0315B720"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Jaspal K. Singh</w:t>
            </w:r>
          </w:p>
        </w:tc>
        <w:tc>
          <w:tcPr>
            <w:tcW w:w="1455" w:type="dxa"/>
          </w:tcPr>
          <w:p w14:paraId="731EEF4F"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English</w:t>
            </w:r>
          </w:p>
        </w:tc>
        <w:tc>
          <w:tcPr>
            <w:tcW w:w="3330" w:type="dxa"/>
          </w:tcPr>
          <w:p w14:paraId="04CF9BBF" w14:textId="77777777" w:rsidR="00FC6AEA" w:rsidRPr="00FC6AEA" w:rsidRDefault="00FC6AEA" w:rsidP="003A5718">
            <w:pPr>
              <w:rPr>
                <w:rFonts w:ascii="Times New Roman" w:hAnsi="Times New Roman" w:cs="Times New Roman"/>
              </w:rPr>
            </w:pPr>
            <w:r w:rsidRPr="00FC6AEA">
              <w:rPr>
                <w:rFonts w:ascii="Times New Roman" w:hAnsi="Times New Roman" w:cs="Times New Roman"/>
              </w:rPr>
              <w:t xml:space="preserve">“South African Indian Literature in Post-Apartheid South Africa” </w:t>
            </w:r>
          </w:p>
        </w:tc>
        <w:tc>
          <w:tcPr>
            <w:tcW w:w="1260" w:type="dxa"/>
          </w:tcPr>
          <w:p w14:paraId="2B96A41D"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$6,500</w:t>
            </w:r>
          </w:p>
        </w:tc>
        <w:tc>
          <w:tcPr>
            <w:tcW w:w="1435" w:type="dxa"/>
          </w:tcPr>
          <w:p w14:paraId="4D22A914" w14:textId="77777777" w:rsidR="00FC6AEA" w:rsidRPr="00FC6AEA" w:rsidRDefault="00FC6AEA" w:rsidP="003A5718">
            <w:pPr>
              <w:jc w:val="center"/>
              <w:rPr>
                <w:rFonts w:ascii="Times New Roman" w:hAnsi="Times New Roman" w:cs="Times New Roman"/>
              </w:rPr>
            </w:pPr>
            <w:r w:rsidRPr="00FC6AEA">
              <w:rPr>
                <w:rFonts w:ascii="Times New Roman" w:hAnsi="Times New Roman" w:cs="Times New Roman"/>
              </w:rPr>
              <w:t>11</w:t>
            </w:r>
          </w:p>
        </w:tc>
      </w:tr>
    </w:tbl>
    <w:p w14:paraId="06AB7301" w14:textId="77777777" w:rsidR="00FC6AEA" w:rsidRPr="00502DEB" w:rsidRDefault="00FC6AEA" w:rsidP="00502DEB">
      <w:pPr>
        <w:rPr>
          <w:rFonts w:ascii="Times New Roman" w:hAnsi="Times New Roman" w:cs="Times New Roman"/>
          <w:sz w:val="24"/>
          <w:szCs w:val="24"/>
        </w:rPr>
      </w:pPr>
    </w:p>
    <w:p w14:paraId="7A679C31" w14:textId="77777777" w:rsidR="00502DEB" w:rsidRPr="00502DEB" w:rsidRDefault="00502DEB" w:rsidP="00502DEB">
      <w:pPr>
        <w:rPr>
          <w:rFonts w:ascii="Times New Roman" w:hAnsi="Times New Roman" w:cs="Times New Roman"/>
          <w:sz w:val="24"/>
          <w:szCs w:val="24"/>
        </w:rPr>
      </w:pPr>
      <w:r w:rsidRPr="00502DEB">
        <w:rPr>
          <w:rFonts w:ascii="Times New Roman" w:hAnsi="Times New Roman" w:cs="Times New Roman"/>
          <w:sz w:val="24"/>
          <w:szCs w:val="24"/>
        </w:rPr>
        <w:t>Faculty Grants Committee (FGC) activity for Winter 2016 includes:</w:t>
      </w:r>
    </w:p>
    <w:p w14:paraId="73DFF1CB" w14:textId="77777777" w:rsidR="006C1A24" w:rsidRPr="006C1A24" w:rsidRDefault="006C1A24" w:rsidP="006C1A24">
      <w:pPr>
        <w:pStyle w:val="ListParagraph"/>
        <w:numPr>
          <w:ilvl w:val="0"/>
          <w:numId w:val="4"/>
        </w:numPr>
        <w:rPr>
          <w:rFonts w:ascii="Times New Roman" w:hAnsi="Times New Roman" w:cs="Times New Roman"/>
          <w:sz w:val="24"/>
          <w:szCs w:val="24"/>
        </w:rPr>
      </w:pPr>
      <w:r w:rsidRPr="006C1A24">
        <w:rPr>
          <w:rFonts w:ascii="Times New Roman" w:hAnsi="Times New Roman" w:cs="Times New Roman"/>
          <w:sz w:val="24"/>
          <w:szCs w:val="24"/>
        </w:rPr>
        <w:t>On February 19</w:t>
      </w:r>
      <w:r w:rsidRPr="006C1A24">
        <w:rPr>
          <w:rFonts w:ascii="Times New Roman" w:hAnsi="Times New Roman" w:cs="Times New Roman"/>
          <w:sz w:val="24"/>
          <w:szCs w:val="24"/>
          <w:vertAlign w:val="superscript"/>
        </w:rPr>
        <w:t>th</w:t>
      </w:r>
      <w:r w:rsidRPr="006C1A24">
        <w:rPr>
          <w:rFonts w:ascii="Times New Roman" w:hAnsi="Times New Roman" w:cs="Times New Roman"/>
          <w:sz w:val="24"/>
          <w:szCs w:val="24"/>
        </w:rPr>
        <w:t xml:space="preserve">, </w:t>
      </w:r>
      <w:proofErr w:type="gramStart"/>
      <w:r w:rsidRPr="006C1A24">
        <w:rPr>
          <w:rFonts w:ascii="Times New Roman" w:hAnsi="Times New Roman" w:cs="Times New Roman"/>
          <w:sz w:val="24"/>
          <w:szCs w:val="24"/>
        </w:rPr>
        <w:t>2016</w:t>
      </w:r>
      <w:proofErr w:type="gramEnd"/>
      <w:r w:rsidRPr="006C1A24">
        <w:rPr>
          <w:rFonts w:ascii="Times New Roman" w:hAnsi="Times New Roman" w:cs="Times New Roman"/>
          <w:sz w:val="24"/>
          <w:szCs w:val="24"/>
        </w:rPr>
        <w:t xml:space="preserve"> the FGC met to review applications for the Fall 2016 Reassigned Time Awards. </w:t>
      </w:r>
      <w:r>
        <w:rPr>
          <w:rFonts w:ascii="Times New Roman" w:hAnsi="Times New Roman" w:cs="Times New Roman"/>
          <w:sz w:val="24"/>
          <w:szCs w:val="24"/>
        </w:rPr>
        <w:t>A quorum was present. Twelve (</w:t>
      </w:r>
      <w:proofErr w:type="gramStart"/>
      <w:r>
        <w:rPr>
          <w:rFonts w:ascii="Times New Roman" w:hAnsi="Times New Roman" w:cs="Times New Roman"/>
          <w:sz w:val="24"/>
          <w:szCs w:val="24"/>
        </w:rPr>
        <w:t>12 )</w:t>
      </w:r>
      <w:proofErr w:type="gramEnd"/>
      <w:r>
        <w:rPr>
          <w:rFonts w:ascii="Times New Roman" w:hAnsi="Times New Roman" w:cs="Times New Roman"/>
          <w:sz w:val="24"/>
          <w:szCs w:val="24"/>
        </w:rPr>
        <w:t xml:space="preserve"> applications were received; ten (10) </w:t>
      </w:r>
      <w:r w:rsidRPr="006C1A24">
        <w:rPr>
          <w:rFonts w:ascii="Times New Roman" w:hAnsi="Times New Roman" w:cs="Times New Roman"/>
          <w:sz w:val="24"/>
          <w:szCs w:val="24"/>
        </w:rPr>
        <w:t>were deemed fundable/eligible, and two were deemed ineligible because the faculty failed to submit reports of previously funded RTAs. Rankings included:</w:t>
      </w:r>
    </w:p>
    <w:p w14:paraId="714BEB75" w14:textId="77777777" w:rsidR="006C1A24" w:rsidRDefault="006C1A24" w:rsidP="006C1A24">
      <w:pPr>
        <w:pStyle w:val="ListParagraph"/>
        <w:rPr>
          <w:rFonts w:ascii="Times New Roman" w:hAnsi="Times New Roman" w:cs="Times New Roman"/>
          <w:b/>
          <w:sz w:val="24"/>
          <w:szCs w:val="24"/>
        </w:rPr>
      </w:pPr>
    </w:p>
    <w:p w14:paraId="0894EB4E" w14:textId="77777777" w:rsidR="006C1A24" w:rsidRPr="006C1A24" w:rsidRDefault="006C1A24" w:rsidP="006C1A24">
      <w:pPr>
        <w:jc w:val="center"/>
        <w:rPr>
          <w:rFonts w:ascii="Times New Roman" w:hAnsi="Times New Roman" w:cs="Times New Roman"/>
          <w:b/>
          <w:sz w:val="24"/>
          <w:szCs w:val="24"/>
        </w:rPr>
      </w:pPr>
      <w:r w:rsidRPr="006C1A24">
        <w:rPr>
          <w:rFonts w:ascii="Times New Roman" w:hAnsi="Times New Roman" w:cs="Times New Roman"/>
          <w:b/>
          <w:sz w:val="24"/>
          <w:szCs w:val="24"/>
        </w:rPr>
        <w:t>Reassigned Time Award Rankings for Fall 2016</w:t>
      </w:r>
    </w:p>
    <w:p w14:paraId="5413D64B" w14:textId="77777777" w:rsidR="006C1A24" w:rsidRPr="00E82161" w:rsidRDefault="006C1A24" w:rsidP="006C1A24">
      <w:pPr>
        <w:pStyle w:val="PlainText"/>
        <w:ind w:left="720"/>
        <w:rPr>
          <w:rFonts w:asciiTheme="majorHAnsi" w:hAnsiTheme="majorHAnsi"/>
          <w:szCs w:val="22"/>
        </w:rPr>
      </w:pPr>
    </w:p>
    <w:tbl>
      <w:tblPr>
        <w:tblStyle w:val="TableGrid"/>
        <w:tblW w:w="9625" w:type="dxa"/>
        <w:tblLook w:val="04A0" w:firstRow="1" w:lastRow="0" w:firstColumn="1" w:lastColumn="0" w:noHBand="0" w:noVBand="1"/>
      </w:tblPr>
      <w:tblGrid>
        <w:gridCol w:w="2312"/>
        <w:gridCol w:w="2307"/>
        <w:gridCol w:w="3982"/>
        <w:gridCol w:w="1024"/>
      </w:tblGrid>
      <w:tr w:rsidR="006C1A24" w:rsidRPr="006C1A24" w14:paraId="77F4033D" w14:textId="77777777" w:rsidTr="003A5718">
        <w:tc>
          <w:tcPr>
            <w:tcW w:w="2337" w:type="dxa"/>
          </w:tcPr>
          <w:p w14:paraId="1810D59D" w14:textId="77777777" w:rsidR="006C1A24" w:rsidRPr="006C1A24" w:rsidRDefault="006C1A24" w:rsidP="003A5718">
            <w:pPr>
              <w:rPr>
                <w:rFonts w:ascii="Times New Roman" w:hAnsi="Times New Roman" w:cs="Times New Roman"/>
                <w:b/>
              </w:rPr>
            </w:pPr>
            <w:r w:rsidRPr="006C1A24">
              <w:rPr>
                <w:rFonts w:ascii="Times New Roman" w:hAnsi="Times New Roman" w:cs="Times New Roman"/>
                <w:b/>
              </w:rPr>
              <w:t>Faculty Member</w:t>
            </w:r>
          </w:p>
        </w:tc>
        <w:tc>
          <w:tcPr>
            <w:tcW w:w="2337" w:type="dxa"/>
          </w:tcPr>
          <w:p w14:paraId="58DF9DC2" w14:textId="77777777" w:rsidR="006C1A24" w:rsidRPr="006C1A24" w:rsidRDefault="006C1A24" w:rsidP="003A5718">
            <w:pPr>
              <w:rPr>
                <w:rFonts w:ascii="Times New Roman" w:hAnsi="Times New Roman" w:cs="Times New Roman"/>
                <w:b/>
              </w:rPr>
            </w:pPr>
            <w:r w:rsidRPr="006C1A24">
              <w:rPr>
                <w:rFonts w:ascii="Times New Roman" w:hAnsi="Times New Roman" w:cs="Times New Roman"/>
                <w:b/>
              </w:rPr>
              <w:t>School</w:t>
            </w:r>
          </w:p>
        </w:tc>
        <w:tc>
          <w:tcPr>
            <w:tcW w:w="4037" w:type="dxa"/>
          </w:tcPr>
          <w:p w14:paraId="15B3FE63" w14:textId="77777777" w:rsidR="006C1A24" w:rsidRPr="006C1A24" w:rsidRDefault="006C1A24" w:rsidP="003A5718">
            <w:pPr>
              <w:rPr>
                <w:rFonts w:ascii="Times New Roman" w:hAnsi="Times New Roman" w:cs="Times New Roman"/>
                <w:b/>
              </w:rPr>
            </w:pPr>
            <w:r w:rsidRPr="006C1A24">
              <w:rPr>
                <w:rFonts w:ascii="Times New Roman" w:hAnsi="Times New Roman" w:cs="Times New Roman"/>
                <w:b/>
              </w:rPr>
              <w:t>Project Title</w:t>
            </w:r>
          </w:p>
        </w:tc>
        <w:tc>
          <w:tcPr>
            <w:tcW w:w="914" w:type="dxa"/>
          </w:tcPr>
          <w:p w14:paraId="3532C673" w14:textId="77777777" w:rsidR="006C1A24" w:rsidRPr="006C1A24" w:rsidRDefault="006C1A24" w:rsidP="003A5718">
            <w:pPr>
              <w:rPr>
                <w:rFonts w:ascii="Times New Roman" w:hAnsi="Times New Roman" w:cs="Times New Roman"/>
                <w:b/>
              </w:rPr>
            </w:pPr>
            <w:r w:rsidRPr="006C1A24">
              <w:rPr>
                <w:rFonts w:ascii="Times New Roman" w:hAnsi="Times New Roman" w:cs="Times New Roman"/>
                <w:b/>
              </w:rPr>
              <w:t>Ranking</w:t>
            </w:r>
          </w:p>
        </w:tc>
      </w:tr>
      <w:tr w:rsidR="006C1A24" w:rsidRPr="006C1A24" w14:paraId="499C57F3" w14:textId="77777777" w:rsidTr="003A5718">
        <w:tc>
          <w:tcPr>
            <w:tcW w:w="2337" w:type="dxa"/>
          </w:tcPr>
          <w:p w14:paraId="672D36B7"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Larkin</w:t>
            </w:r>
          </w:p>
        </w:tc>
        <w:tc>
          <w:tcPr>
            <w:tcW w:w="2337" w:type="dxa"/>
          </w:tcPr>
          <w:p w14:paraId="4C98F88D"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English</w:t>
            </w:r>
          </w:p>
        </w:tc>
        <w:tc>
          <w:tcPr>
            <w:tcW w:w="4037" w:type="dxa"/>
          </w:tcPr>
          <w:p w14:paraId="23840C8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Reading in the Postgenomic Age</w:t>
            </w:r>
          </w:p>
        </w:tc>
        <w:tc>
          <w:tcPr>
            <w:tcW w:w="914" w:type="dxa"/>
          </w:tcPr>
          <w:p w14:paraId="1BE209BD"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1</w:t>
            </w:r>
          </w:p>
        </w:tc>
      </w:tr>
      <w:tr w:rsidR="006C1A24" w:rsidRPr="006C1A24" w14:paraId="1B56C948" w14:textId="77777777" w:rsidTr="003A5718">
        <w:tc>
          <w:tcPr>
            <w:tcW w:w="2337" w:type="dxa"/>
          </w:tcPr>
          <w:p w14:paraId="0DE6D946"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 xml:space="preserve">Van </w:t>
            </w:r>
            <w:proofErr w:type="spellStart"/>
            <w:r w:rsidRPr="006C1A24">
              <w:rPr>
                <w:rFonts w:ascii="Times New Roman" w:hAnsi="Times New Roman" w:cs="Times New Roman"/>
              </w:rPr>
              <w:t>Grinsven</w:t>
            </w:r>
            <w:proofErr w:type="spellEnd"/>
          </w:p>
        </w:tc>
        <w:tc>
          <w:tcPr>
            <w:tcW w:w="2337" w:type="dxa"/>
          </w:tcPr>
          <w:p w14:paraId="6C2A1DA8"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EEGS</w:t>
            </w:r>
          </w:p>
        </w:tc>
        <w:tc>
          <w:tcPr>
            <w:tcW w:w="4037" w:type="dxa"/>
          </w:tcPr>
          <w:p w14:paraId="26C09DF5"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 xml:space="preserve">A Regional Synthesis of Linkages Between Soil Temperature, Water Table </w:t>
            </w:r>
            <w:r w:rsidRPr="006C1A24">
              <w:rPr>
                <w:rFonts w:ascii="Times New Roman" w:hAnsi="Times New Roman" w:cs="Times New Roman"/>
              </w:rPr>
              <w:lastRenderedPageBreak/>
              <w:t>and Gaseous Soil-Carbon Emissions in Black Ash Wetlands and their Responses to a Simulated Emerald Ash Borer Disturbance</w:t>
            </w:r>
          </w:p>
        </w:tc>
        <w:tc>
          <w:tcPr>
            <w:tcW w:w="914" w:type="dxa"/>
          </w:tcPr>
          <w:p w14:paraId="46789772"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lastRenderedPageBreak/>
              <w:t>2</w:t>
            </w:r>
          </w:p>
        </w:tc>
      </w:tr>
      <w:tr w:rsidR="006C1A24" w:rsidRPr="006C1A24" w14:paraId="353C6945" w14:textId="77777777" w:rsidTr="003A5718">
        <w:tc>
          <w:tcPr>
            <w:tcW w:w="2337" w:type="dxa"/>
          </w:tcPr>
          <w:p w14:paraId="6B7492F7" w14:textId="77777777" w:rsidR="006C1A24" w:rsidRPr="006C1A24" w:rsidRDefault="006C1A24" w:rsidP="003A5718">
            <w:pPr>
              <w:rPr>
                <w:rFonts w:ascii="Times New Roman" w:hAnsi="Times New Roman" w:cs="Times New Roman"/>
              </w:rPr>
            </w:pPr>
            <w:proofErr w:type="spellStart"/>
            <w:r w:rsidRPr="006C1A24">
              <w:rPr>
                <w:rFonts w:ascii="Times New Roman" w:hAnsi="Times New Roman" w:cs="Times New Roman"/>
              </w:rPr>
              <w:t>McFawn</w:t>
            </w:r>
            <w:proofErr w:type="spellEnd"/>
          </w:p>
        </w:tc>
        <w:tc>
          <w:tcPr>
            <w:tcW w:w="2337" w:type="dxa"/>
          </w:tcPr>
          <w:p w14:paraId="7236F654"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English</w:t>
            </w:r>
          </w:p>
        </w:tc>
        <w:tc>
          <w:tcPr>
            <w:tcW w:w="4037" w:type="dxa"/>
          </w:tcPr>
          <w:p w14:paraId="4194E43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Keel: A Novel</w:t>
            </w:r>
          </w:p>
        </w:tc>
        <w:tc>
          <w:tcPr>
            <w:tcW w:w="914" w:type="dxa"/>
          </w:tcPr>
          <w:p w14:paraId="0804A50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3</w:t>
            </w:r>
          </w:p>
        </w:tc>
      </w:tr>
      <w:tr w:rsidR="006C1A24" w:rsidRPr="006C1A24" w14:paraId="00492D93" w14:textId="77777777" w:rsidTr="003A5718">
        <w:tc>
          <w:tcPr>
            <w:tcW w:w="2337" w:type="dxa"/>
          </w:tcPr>
          <w:p w14:paraId="699F4079" w14:textId="77777777" w:rsidR="006C1A24" w:rsidRPr="006C1A24" w:rsidRDefault="006C1A24" w:rsidP="003A5718">
            <w:pPr>
              <w:rPr>
                <w:rFonts w:ascii="Times New Roman" w:hAnsi="Times New Roman" w:cs="Times New Roman"/>
              </w:rPr>
            </w:pPr>
            <w:proofErr w:type="spellStart"/>
            <w:r w:rsidRPr="006C1A24">
              <w:rPr>
                <w:rFonts w:ascii="Times New Roman" w:hAnsi="Times New Roman" w:cs="Times New Roman"/>
              </w:rPr>
              <w:t>Haltof</w:t>
            </w:r>
            <w:proofErr w:type="spellEnd"/>
          </w:p>
        </w:tc>
        <w:tc>
          <w:tcPr>
            <w:tcW w:w="2337" w:type="dxa"/>
          </w:tcPr>
          <w:p w14:paraId="1D795BF1"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English</w:t>
            </w:r>
          </w:p>
        </w:tc>
        <w:tc>
          <w:tcPr>
            <w:tcW w:w="4037" w:type="dxa"/>
          </w:tcPr>
          <w:p w14:paraId="53C8FB4D"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Polish National Cinema. Second Edition</w:t>
            </w:r>
          </w:p>
        </w:tc>
        <w:tc>
          <w:tcPr>
            <w:tcW w:w="914" w:type="dxa"/>
          </w:tcPr>
          <w:p w14:paraId="605D8F23"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4</w:t>
            </w:r>
          </w:p>
        </w:tc>
      </w:tr>
      <w:tr w:rsidR="006C1A24" w:rsidRPr="006C1A24" w14:paraId="2C97FF70" w14:textId="77777777" w:rsidTr="003A5718">
        <w:tc>
          <w:tcPr>
            <w:tcW w:w="2337" w:type="dxa"/>
          </w:tcPr>
          <w:p w14:paraId="12661D8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May</w:t>
            </w:r>
          </w:p>
        </w:tc>
        <w:tc>
          <w:tcPr>
            <w:tcW w:w="2337" w:type="dxa"/>
          </w:tcPr>
          <w:p w14:paraId="72883FBA"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English</w:t>
            </w:r>
          </w:p>
        </w:tc>
        <w:tc>
          <w:tcPr>
            <w:tcW w:w="4037" w:type="dxa"/>
          </w:tcPr>
          <w:p w14:paraId="7001AFCB"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Stitches in Time</w:t>
            </w:r>
          </w:p>
        </w:tc>
        <w:tc>
          <w:tcPr>
            <w:tcW w:w="914" w:type="dxa"/>
          </w:tcPr>
          <w:p w14:paraId="0BC20073"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5</w:t>
            </w:r>
          </w:p>
        </w:tc>
      </w:tr>
      <w:tr w:rsidR="006C1A24" w:rsidRPr="006C1A24" w14:paraId="6B5836D3" w14:textId="77777777" w:rsidTr="003A5718">
        <w:tc>
          <w:tcPr>
            <w:tcW w:w="2337" w:type="dxa"/>
          </w:tcPr>
          <w:p w14:paraId="5E2F4659"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Waters</w:t>
            </w:r>
          </w:p>
        </w:tc>
        <w:tc>
          <w:tcPr>
            <w:tcW w:w="2337" w:type="dxa"/>
          </w:tcPr>
          <w:p w14:paraId="56AABC4B"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Criminal Justice</w:t>
            </w:r>
          </w:p>
        </w:tc>
        <w:tc>
          <w:tcPr>
            <w:tcW w:w="4037" w:type="dxa"/>
          </w:tcPr>
          <w:p w14:paraId="6F065BAA" w14:textId="77777777" w:rsidR="006C1A24" w:rsidRPr="006C1A24" w:rsidRDefault="006C1A24" w:rsidP="003A5718">
            <w:pPr>
              <w:rPr>
                <w:rFonts w:ascii="Times New Roman" w:eastAsia="Times New Roman" w:hAnsi="Times New Roman" w:cs="Times New Roman"/>
              </w:rPr>
            </w:pPr>
            <w:r w:rsidRPr="006C1A24">
              <w:rPr>
                <w:rFonts w:ascii="Times New Roman" w:eastAsia="Times New Roman" w:hAnsi="Times New Roman" w:cs="Times New Roman"/>
              </w:rPr>
              <w:t>Low Self-Control, Opportunity, and Risky Lifestyles: Risk Factors for Alcohol and</w:t>
            </w:r>
          </w:p>
          <w:p w14:paraId="61F78177" w14:textId="77777777" w:rsidR="006C1A24" w:rsidRPr="006C1A24" w:rsidRDefault="006C1A24" w:rsidP="003A5718">
            <w:pPr>
              <w:rPr>
                <w:rFonts w:ascii="Times New Roman" w:eastAsia="Times New Roman" w:hAnsi="Times New Roman" w:cs="Times New Roman"/>
              </w:rPr>
            </w:pPr>
            <w:r w:rsidRPr="006C1A24">
              <w:rPr>
                <w:rFonts w:ascii="Times New Roman" w:eastAsia="Times New Roman" w:hAnsi="Times New Roman" w:cs="Times New Roman"/>
              </w:rPr>
              <w:t>Drug Incapacitation Rape on a Midwestern University Campus</w:t>
            </w:r>
          </w:p>
        </w:tc>
        <w:tc>
          <w:tcPr>
            <w:tcW w:w="914" w:type="dxa"/>
          </w:tcPr>
          <w:p w14:paraId="6F2EA40B"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6</w:t>
            </w:r>
          </w:p>
        </w:tc>
      </w:tr>
      <w:tr w:rsidR="006C1A24" w:rsidRPr="006C1A24" w14:paraId="6105865F" w14:textId="77777777" w:rsidTr="003A5718">
        <w:tc>
          <w:tcPr>
            <w:tcW w:w="2337" w:type="dxa"/>
          </w:tcPr>
          <w:p w14:paraId="323C2E2B"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Legg</w:t>
            </w:r>
          </w:p>
        </w:tc>
        <w:tc>
          <w:tcPr>
            <w:tcW w:w="2337" w:type="dxa"/>
          </w:tcPr>
          <w:p w14:paraId="49C408A7"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EEGS</w:t>
            </w:r>
          </w:p>
        </w:tc>
        <w:tc>
          <w:tcPr>
            <w:tcW w:w="4037" w:type="dxa"/>
          </w:tcPr>
          <w:p w14:paraId="008CD121"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Building Health Futures: Water Quality, Policy, and Sustainable Development in the Lake Victoria Region, Uganda: Maintaining an International Memorandum of Understanding among Partnering Institutions in the European Union and East Africa and Michigan</w:t>
            </w:r>
          </w:p>
        </w:tc>
        <w:tc>
          <w:tcPr>
            <w:tcW w:w="914" w:type="dxa"/>
          </w:tcPr>
          <w:p w14:paraId="353F8607"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7</w:t>
            </w:r>
          </w:p>
        </w:tc>
      </w:tr>
      <w:tr w:rsidR="006C1A24" w:rsidRPr="006C1A24" w14:paraId="5D7EB778" w14:textId="77777777" w:rsidTr="003A5718">
        <w:tc>
          <w:tcPr>
            <w:tcW w:w="2337" w:type="dxa"/>
          </w:tcPr>
          <w:p w14:paraId="2C00C8F6" w14:textId="77777777" w:rsidR="006C1A24" w:rsidRPr="006C1A24" w:rsidRDefault="006C1A24" w:rsidP="003A5718">
            <w:pPr>
              <w:rPr>
                <w:rFonts w:ascii="Times New Roman" w:hAnsi="Times New Roman" w:cs="Times New Roman"/>
              </w:rPr>
            </w:pPr>
            <w:proofErr w:type="spellStart"/>
            <w:r w:rsidRPr="006C1A24">
              <w:rPr>
                <w:rFonts w:ascii="Times New Roman" w:hAnsi="Times New Roman" w:cs="Times New Roman"/>
              </w:rPr>
              <w:t>Freier</w:t>
            </w:r>
            <w:proofErr w:type="spellEnd"/>
          </w:p>
        </w:tc>
        <w:tc>
          <w:tcPr>
            <w:tcW w:w="2337" w:type="dxa"/>
          </w:tcPr>
          <w:p w14:paraId="352A4A74"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Library, AIS</w:t>
            </w:r>
          </w:p>
        </w:tc>
        <w:tc>
          <w:tcPr>
            <w:tcW w:w="4037" w:type="dxa"/>
          </w:tcPr>
          <w:p w14:paraId="327709C0"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Librarians as Detectives in Mystery Fiction, 1970-2016</w:t>
            </w:r>
          </w:p>
        </w:tc>
        <w:tc>
          <w:tcPr>
            <w:tcW w:w="914" w:type="dxa"/>
          </w:tcPr>
          <w:p w14:paraId="1BBDDAC7"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8</w:t>
            </w:r>
          </w:p>
        </w:tc>
      </w:tr>
      <w:tr w:rsidR="006C1A24" w:rsidRPr="006C1A24" w14:paraId="45EDB6C2" w14:textId="77777777" w:rsidTr="003A5718">
        <w:tc>
          <w:tcPr>
            <w:tcW w:w="2337" w:type="dxa"/>
          </w:tcPr>
          <w:p w14:paraId="615152C1"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Hamilton</w:t>
            </w:r>
          </w:p>
        </w:tc>
        <w:tc>
          <w:tcPr>
            <w:tcW w:w="2337" w:type="dxa"/>
          </w:tcPr>
          <w:p w14:paraId="07E09FFE"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English</w:t>
            </w:r>
          </w:p>
        </w:tc>
        <w:tc>
          <w:tcPr>
            <w:tcW w:w="4037" w:type="dxa"/>
          </w:tcPr>
          <w:p w14:paraId="4F6679A3"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Peregrinations: Walking in American Literature</w:t>
            </w:r>
          </w:p>
        </w:tc>
        <w:tc>
          <w:tcPr>
            <w:tcW w:w="914" w:type="dxa"/>
          </w:tcPr>
          <w:p w14:paraId="29553C0E"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9</w:t>
            </w:r>
          </w:p>
        </w:tc>
      </w:tr>
      <w:tr w:rsidR="006C1A24" w:rsidRPr="006C1A24" w14:paraId="5137459D" w14:textId="77777777" w:rsidTr="003A5718">
        <w:tc>
          <w:tcPr>
            <w:tcW w:w="2337" w:type="dxa"/>
          </w:tcPr>
          <w:p w14:paraId="4B8909DE" w14:textId="77777777" w:rsidR="006C1A24" w:rsidRPr="006C1A24" w:rsidRDefault="006C1A24" w:rsidP="003A5718">
            <w:pPr>
              <w:rPr>
                <w:rFonts w:ascii="Times New Roman" w:hAnsi="Times New Roman" w:cs="Times New Roman"/>
              </w:rPr>
            </w:pPr>
            <w:proofErr w:type="spellStart"/>
            <w:r w:rsidRPr="006C1A24">
              <w:rPr>
                <w:rFonts w:ascii="Times New Roman" w:hAnsi="Times New Roman" w:cs="Times New Roman"/>
              </w:rPr>
              <w:t>Tremethick</w:t>
            </w:r>
            <w:proofErr w:type="spellEnd"/>
          </w:p>
        </w:tc>
        <w:tc>
          <w:tcPr>
            <w:tcW w:w="2337" w:type="dxa"/>
          </w:tcPr>
          <w:p w14:paraId="634C57DF"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HHP</w:t>
            </w:r>
          </w:p>
        </w:tc>
        <w:tc>
          <w:tcPr>
            <w:tcW w:w="4037" w:type="dxa"/>
          </w:tcPr>
          <w:p w14:paraId="02D3F822"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 xml:space="preserve">The </w:t>
            </w:r>
            <w:proofErr w:type="gramStart"/>
            <w:r w:rsidRPr="006C1A24">
              <w:rPr>
                <w:rFonts w:ascii="Times New Roman" w:hAnsi="Times New Roman" w:cs="Times New Roman"/>
              </w:rPr>
              <w:t>Long Term</w:t>
            </w:r>
            <w:proofErr w:type="gramEnd"/>
            <w:r w:rsidRPr="006C1A24">
              <w:rPr>
                <w:rFonts w:ascii="Times New Roman" w:hAnsi="Times New Roman" w:cs="Times New Roman"/>
              </w:rPr>
              <w:t xml:space="preserve"> Effects of Short Term Faculty Led Study Abroad Programs in Honduras</w:t>
            </w:r>
          </w:p>
        </w:tc>
        <w:tc>
          <w:tcPr>
            <w:tcW w:w="914" w:type="dxa"/>
          </w:tcPr>
          <w:p w14:paraId="18E2D5F8"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10</w:t>
            </w:r>
          </w:p>
        </w:tc>
      </w:tr>
      <w:tr w:rsidR="006C1A24" w:rsidRPr="006C1A24" w14:paraId="4972D910" w14:textId="77777777" w:rsidTr="003A5718">
        <w:tc>
          <w:tcPr>
            <w:tcW w:w="2337" w:type="dxa"/>
          </w:tcPr>
          <w:p w14:paraId="5076838E" w14:textId="77777777" w:rsidR="006C1A24" w:rsidRPr="006C1A24" w:rsidRDefault="006C1A24" w:rsidP="003A5718">
            <w:pPr>
              <w:rPr>
                <w:rFonts w:ascii="Times New Roman" w:hAnsi="Times New Roman" w:cs="Times New Roman"/>
              </w:rPr>
            </w:pPr>
            <w:proofErr w:type="spellStart"/>
            <w:r w:rsidRPr="006C1A24">
              <w:rPr>
                <w:rFonts w:ascii="Times New Roman" w:hAnsi="Times New Roman" w:cs="Times New Roman"/>
              </w:rPr>
              <w:t>Brahm</w:t>
            </w:r>
            <w:proofErr w:type="spellEnd"/>
          </w:p>
        </w:tc>
        <w:tc>
          <w:tcPr>
            <w:tcW w:w="2337" w:type="dxa"/>
          </w:tcPr>
          <w:p w14:paraId="6DA1D186"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English</w:t>
            </w:r>
          </w:p>
        </w:tc>
        <w:tc>
          <w:tcPr>
            <w:tcW w:w="4037" w:type="dxa"/>
          </w:tcPr>
          <w:p w14:paraId="73EFF3F1" w14:textId="77777777" w:rsidR="006C1A24" w:rsidRPr="006C1A24" w:rsidRDefault="006C1A24" w:rsidP="003A5718">
            <w:pPr>
              <w:rPr>
                <w:rFonts w:ascii="Times New Roman" w:eastAsia="Times New Roman" w:hAnsi="Times New Roman" w:cs="Times New Roman"/>
              </w:rPr>
            </w:pPr>
            <w:r w:rsidRPr="006C1A24">
              <w:rPr>
                <w:rFonts w:ascii="Times New Roman" w:eastAsia="Times New Roman" w:hAnsi="Times New Roman" w:cs="Times New Roman"/>
              </w:rPr>
              <w:t xml:space="preserve">Sublimated Anti-Semitism: </w:t>
            </w:r>
          </w:p>
          <w:p w14:paraId="576E64E7" w14:textId="77777777" w:rsidR="006C1A24" w:rsidRPr="006C1A24" w:rsidRDefault="006C1A24" w:rsidP="003A5718">
            <w:pPr>
              <w:rPr>
                <w:rFonts w:ascii="Times New Roman" w:eastAsia="Times New Roman" w:hAnsi="Times New Roman" w:cs="Times New Roman"/>
              </w:rPr>
            </w:pPr>
            <w:r w:rsidRPr="006C1A24">
              <w:rPr>
                <w:rFonts w:ascii="Times New Roman" w:eastAsia="Times New Roman" w:hAnsi="Times New Roman" w:cs="Times New Roman"/>
              </w:rPr>
              <w:t xml:space="preserve">Jew-Hatred and the Jewish State </w:t>
            </w:r>
          </w:p>
        </w:tc>
        <w:tc>
          <w:tcPr>
            <w:tcW w:w="914" w:type="dxa"/>
          </w:tcPr>
          <w:p w14:paraId="4121D19A"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11</w:t>
            </w:r>
          </w:p>
        </w:tc>
      </w:tr>
      <w:tr w:rsidR="006C1A24" w:rsidRPr="006C1A24" w14:paraId="71CA1A3C" w14:textId="77777777" w:rsidTr="003A5718">
        <w:tc>
          <w:tcPr>
            <w:tcW w:w="2337" w:type="dxa"/>
          </w:tcPr>
          <w:p w14:paraId="55FE05AA"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Singh</w:t>
            </w:r>
          </w:p>
        </w:tc>
        <w:tc>
          <w:tcPr>
            <w:tcW w:w="2337" w:type="dxa"/>
          </w:tcPr>
          <w:p w14:paraId="0D2C3635"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English</w:t>
            </w:r>
          </w:p>
        </w:tc>
        <w:tc>
          <w:tcPr>
            <w:tcW w:w="4037" w:type="dxa"/>
          </w:tcPr>
          <w:p w14:paraId="742854D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Narrating the New Nation: South African Indian Writing</w:t>
            </w:r>
          </w:p>
        </w:tc>
        <w:tc>
          <w:tcPr>
            <w:tcW w:w="914" w:type="dxa"/>
          </w:tcPr>
          <w:p w14:paraId="4A4C724F"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12</w:t>
            </w:r>
          </w:p>
        </w:tc>
      </w:tr>
    </w:tbl>
    <w:p w14:paraId="715D7252" w14:textId="77777777" w:rsidR="006C1A24" w:rsidRPr="006C1A24" w:rsidRDefault="006C1A24" w:rsidP="006C1A24">
      <w:pPr>
        <w:pStyle w:val="ListParagraph"/>
        <w:rPr>
          <w:rFonts w:ascii="Times New Roman" w:hAnsi="Times New Roman" w:cs="Times New Roman"/>
          <w:sz w:val="24"/>
          <w:szCs w:val="24"/>
        </w:rPr>
      </w:pPr>
    </w:p>
    <w:p w14:paraId="28F79DD0" w14:textId="77777777" w:rsidR="006C1A24" w:rsidRDefault="006C1A24" w:rsidP="006C1A24">
      <w:pPr>
        <w:pStyle w:val="ListParagraph"/>
        <w:rPr>
          <w:rFonts w:ascii="Times New Roman" w:hAnsi="Times New Roman" w:cs="Times New Roman"/>
          <w:sz w:val="24"/>
          <w:szCs w:val="24"/>
        </w:rPr>
      </w:pPr>
    </w:p>
    <w:p w14:paraId="3E6E0F4D" w14:textId="77777777" w:rsidR="00502DEB" w:rsidRDefault="00502DEB" w:rsidP="00502D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 February 19</w:t>
      </w:r>
      <w:r w:rsidRPr="00502DE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 xml:space="preserve"> the FGC </w:t>
      </w:r>
      <w:r w:rsidR="006C1A24">
        <w:rPr>
          <w:rFonts w:ascii="Times New Roman" w:hAnsi="Times New Roman" w:cs="Times New Roman"/>
          <w:sz w:val="24"/>
          <w:szCs w:val="24"/>
        </w:rPr>
        <w:t xml:space="preserve">also </w:t>
      </w:r>
      <w:r>
        <w:rPr>
          <w:rFonts w:ascii="Times New Roman" w:hAnsi="Times New Roman" w:cs="Times New Roman"/>
          <w:sz w:val="24"/>
          <w:szCs w:val="24"/>
        </w:rPr>
        <w:t xml:space="preserve">met to review </w:t>
      </w:r>
      <w:r w:rsidR="002A51EF">
        <w:rPr>
          <w:rFonts w:ascii="Times New Roman" w:hAnsi="Times New Roman" w:cs="Times New Roman"/>
          <w:sz w:val="24"/>
          <w:szCs w:val="24"/>
        </w:rPr>
        <w:t>applications for the Winter 2016</w:t>
      </w:r>
      <w:r>
        <w:rPr>
          <w:rFonts w:ascii="Times New Roman" w:hAnsi="Times New Roman" w:cs="Times New Roman"/>
          <w:sz w:val="24"/>
          <w:szCs w:val="24"/>
        </w:rPr>
        <w:t xml:space="preserve"> Spooner Grant Awards. </w:t>
      </w:r>
      <w:r w:rsidR="006C1A24">
        <w:rPr>
          <w:rFonts w:ascii="Times New Roman" w:hAnsi="Times New Roman" w:cs="Times New Roman"/>
          <w:sz w:val="24"/>
          <w:szCs w:val="24"/>
        </w:rPr>
        <w:t xml:space="preserve">A quorum was present. </w:t>
      </w:r>
      <w:r w:rsidR="00E30231">
        <w:rPr>
          <w:rFonts w:ascii="Times New Roman" w:hAnsi="Times New Roman" w:cs="Times New Roman"/>
          <w:sz w:val="24"/>
          <w:szCs w:val="24"/>
        </w:rPr>
        <w:t>Eight (8</w:t>
      </w:r>
      <w:r w:rsidR="002A51EF">
        <w:rPr>
          <w:rFonts w:ascii="Times New Roman" w:hAnsi="Times New Roman" w:cs="Times New Roman"/>
          <w:sz w:val="24"/>
          <w:szCs w:val="24"/>
        </w:rPr>
        <w:t>) student applications were submitted; each were deemed elig</w:t>
      </w:r>
      <w:r w:rsidR="006C1A24">
        <w:rPr>
          <w:rFonts w:ascii="Times New Roman" w:hAnsi="Times New Roman" w:cs="Times New Roman"/>
          <w:sz w:val="24"/>
          <w:szCs w:val="24"/>
        </w:rPr>
        <w:t>ible. Funding was available for applications ranked 1-3.</w:t>
      </w:r>
      <w:r w:rsidR="002A51EF">
        <w:rPr>
          <w:rFonts w:ascii="Times New Roman" w:hAnsi="Times New Roman" w:cs="Times New Roman"/>
          <w:sz w:val="24"/>
          <w:szCs w:val="24"/>
        </w:rPr>
        <w:t xml:space="preserve"> The rankings included:</w:t>
      </w:r>
    </w:p>
    <w:p w14:paraId="1F4DD58A" w14:textId="77777777" w:rsidR="002A51EF" w:rsidRDefault="00E30231" w:rsidP="006C1A24">
      <w:pPr>
        <w:pStyle w:val="ListParagraph"/>
        <w:jc w:val="center"/>
        <w:rPr>
          <w:rFonts w:ascii="Times New Roman" w:hAnsi="Times New Roman" w:cs="Times New Roman"/>
          <w:b/>
          <w:sz w:val="24"/>
          <w:szCs w:val="24"/>
        </w:rPr>
      </w:pPr>
      <w:r>
        <w:rPr>
          <w:rFonts w:ascii="Times New Roman" w:hAnsi="Times New Roman" w:cs="Times New Roman"/>
          <w:b/>
          <w:sz w:val="24"/>
          <w:szCs w:val="24"/>
        </w:rPr>
        <w:t>Spooner Rankings for Winter</w:t>
      </w:r>
      <w:r w:rsidR="006C1A24">
        <w:rPr>
          <w:rFonts w:ascii="Times New Roman" w:hAnsi="Times New Roman" w:cs="Times New Roman"/>
          <w:b/>
          <w:sz w:val="24"/>
          <w:szCs w:val="24"/>
        </w:rPr>
        <w:t xml:space="preserve"> 2016</w:t>
      </w:r>
    </w:p>
    <w:tbl>
      <w:tblPr>
        <w:tblStyle w:val="TableGrid"/>
        <w:tblW w:w="9641" w:type="dxa"/>
        <w:tblLook w:val="04A0" w:firstRow="1" w:lastRow="0" w:firstColumn="1" w:lastColumn="0" w:noHBand="0" w:noVBand="1"/>
      </w:tblPr>
      <w:tblGrid>
        <w:gridCol w:w="2661"/>
        <w:gridCol w:w="22"/>
        <w:gridCol w:w="1941"/>
        <w:gridCol w:w="33"/>
        <w:gridCol w:w="3960"/>
        <w:gridCol w:w="1024"/>
      </w:tblGrid>
      <w:tr w:rsidR="006C1A24" w:rsidRPr="006C1A24" w14:paraId="04C22229" w14:textId="77777777" w:rsidTr="006C1A24">
        <w:tc>
          <w:tcPr>
            <w:tcW w:w="2661" w:type="dxa"/>
          </w:tcPr>
          <w:p w14:paraId="0805DD70" w14:textId="77777777" w:rsidR="006C1A24" w:rsidRPr="006C1A24" w:rsidRDefault="006C1A24" w:rsidP="006C1A24">
            <w:pPr>
              <w:contextualSpacing/>
              <w:rPr>
                <w:rFonts w:ascii="Times New Roman" w:hAnsi="Times New Roman" w:cs="Times New Roman"/>
                <w:b/>
              </w:rPr>
            </w:pPr>
            <w:r w:rsidRPr="006C1A24">
              <w:rPr>
                <w:rFonts w:ascii="Times New Roman" w:hAnsi="Times New Roman" w:cs="Times New Roman"/>
                <w:b/>
              </w:rPr>
              <w:t>Name</w:t>
            </w:r>
          </w:p>
        </w:tc>
        <w:tc>
          <w:tcPr>
            <w:tcW w:w="1963" w:type="dxa"/>
            <w:gridSpan w:val="2"/>
          </w:tcPr>
          <w:p w14:paraId="640CBE0B" w14:textId="77777777" w:rsidR="006C1A24" w:rsidRPr="006C1A24" w:rsidRDefault="006C1A24" w:rsidP="006C1A24">
            <w:pPr>
              <w:contextualSpacing/>
              <w:rPr>
                <w:rFonts w:ascii="Times New Roman" w:hAnsi="Times New Roman" w:cs="Times New Roman"/>
                <w:b/>
              </w:rPr>
            </w:pPr>
            <w:r w:rsidRPr="006C1A24">
              <w:rPr>
                <w:rFonts w:ascii="Times New Roman" w:hAnsi="Times New Roman" w:cs="Times New Roman"/>
                <w:b/>
              </w:rPr>
              <w:t>Department</w:t>
            </w:r>
          </w:p>
        </w:tc>
        <w:tc>
          <w:tcPr>
            <w:tcW w:w="3993" w:type="dxa"/>
            <w:gridSpan w:val="2"/>
          </w:tcPr>
          <w:p w14:paraId="57E39A37" w14:textId="77777777" w:rsidR="006C1A24" w:rsidRPr="006C1A24" w:rsidRDefault="006C1A24" w:rsidP="006C1A24">
            <w:pPr>
              <w:contextualSpacing/>
              <w:rPr>
                <w:rFonts w:ascii="Times New Roman" w:hAnsi="Times New Roman" w:cs="Times New Roman"/>
                <w:b/>
              </w:rPr>
            </w:pPr>
            <w:r w:rsidRPr="006C1A24">
              <w:rPr>
                <w:rFonts w:ascii="Times New Roman" w:hAnsi="Times New Roman" w:cs="Times New Roman"/>
                <w:b/>
              </w:rPr>
              <w:t>Project Title</w:t>
            </w:r>
          </w:p>
        </w:tc>
        <w:tc>
          <w:tcPr>
            <w:tcW w:w="1024" w:type="dxa"/>
          </w:tcPr>
          <w:p w14:paraId="51A0113D" w14:textId="77777777" w:rsidR="006C1A24" w:rsidRPr="006C1A24" w:rsidRDefault="006C1A24" w:rsidP="006C1A24">
            <w:pPr>
              <w:contextualSpacing/>
              <w:jc w:val="center"/>
              <w:rPr>
                <w:rFonts w:ascii="Times New Roman" w:hAnsi="Times New Roman" w:cs="Times New Roman"/>
                <w:b/>
              </w:rPr>
            </w:pPr>
            <w:r w:rsidRPr="006C1A24">
              <w:rPr>
                <w:rFonts w:ascii="Times New Roman" w:hAnsi="Times New Roman" w:cs="Times New Roman"/>
                <w:b/>
              </w:rPr>
              <w:t>Ranking</w:t>
            </w:r>
          </w:p>
        </w:tc>
      </w:tr>
      <w:tr w:rsidR="006C1A24" w:rsidRPr="006C1A24" w14:paraId="378EED0C" w14:textId="77777777" w:rsidTr="006C1A24">
        <w:tc>
          <w:tcPr>
            <w:tcW w:w="2661" w:type="dxa"/>
          </w:tcPr>
          <w:p w14:paraId="26A53FEF" w14:textId="77777777" w:rsidR="006C1A24" w:rsidRPr="006C1A24" w:rsidRDefault="006C1A24" w:rsidP="006C1A24">
            <w:pPr>
              <w:contextualSpacing/>
              <w:rPr>
                <w:rFonts w:ascii="Times New Roman" w:hAnsi="Times New Roman" w:cs="Times New Roman"/>
              </w:rPr>
            </w:pPr>
            <w:proofErr w:type="spellStart"/>
            <w:r w:rsidRPr="006C1A24">
              <w:rPr>
                <w:rFonts w:ascii="Times New Roman" w:eastAsia="Times New Roman" w:hAnsi="Times New Roman" w:cs="Times New Roman"/>
              </w:rPr>
              <w:t>Graeff</w:t>
            </w:r>
            <w:proofErr w:type="spellEnd"/>
          </w:p>
        </w:tc>
        <w:tc>
          <w:tcPr>
            <w:tcW w:w="1963" w:type="dxa"/>
            <w:gridSpan w:val="2"/>
          </w:tcPr>
          <w:p w14:paraId="2C9280C7"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Biology</w:t>
            </w:r>
          </w:p>
        </w:tc>
        <w:tc>
          <w:tcPr>
            <w:tcW w:w="3993" w:type="dxa"/>
            <w:gridSpan w:val="2"/>
          </w:tcPr>
          <w:p w14:paraId="0B631AAD"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 xml:space="preserve">Vegetation, Water Chemistry and Spatial Characteristics of Fen Landforms in a Patterned Peatland at </w:t>
            </w:r>
            <w:proofErr w:type="spellStart"/>
            <w:r w:rsidRPr="006C1A24">
              <w:rPr>
                <w:rFonts w:ascii="Times New Roman" w:hAnsi="Times New Roman" w:cs="Times New Roman"/>
              </w:rPr>
              <w:t>Seney</w:t>
            </w:r>
            <w:proofErr w:type="spellEnd"/>
            <w:r w:rsidRPr="006C1A24">
              <w:rPr>
                <w:rFonts w:ascii="Times New Roman" w:hAnsi="Times New Roman" w:cs="Times New Roman"/>
              </w:rPr>
              <w:t xml:space="preserve"> National Wildlife Refuge in Upper Michigan</w:t>
            </w:r>
          </w:p>
        </w:tc>
        <w:tc>
          <w:tcPr>
            <w:tcW w:w="1024" w:type="dxa"/>
          </w:tcPr>
          <w:p w14:paraId="74032427"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1</w:t>
            </w:r>
          </w:p>
        </w:tc>
      </w:tr>
      <w:tr w:rsidR="006C1A24" w:rsidRPr="006C1A24" w14:paraId="1726234D" w14:textId="77777777" w:rsidTr="006C1A24">
        <w:tc>
          <w:tcPr>
            <w:tcW w:w="2661" w:type="dxa"/>
            <w:vAlign w:val="bottom"/>
          </w:tcPr>
          <w:p w14:paraId="0128A906" w14:textId="77777777" w:rsidR="006C1A24" w:rsidRPr="006C1A24" w:rsidRDefault="006C1A24" w:rsidP="006C1A24">
            <w:pPr>
              <w:contextualSpacing/>
              <w:rPr>
                <w:rFonts w:ascii="Times New Roman" w:eastAsia="Times New Roman" w:hAnsi="Times New Roman" w:cs="Times New Roman"/>
              </w:rPr>
            </w:pPr>
            <w:proofErr w:type="spellStart"/>
            <w:r w:rsidRPr="006C1A24">
              <w:rPr>
                <w:rFonts w:ascii="Times New Roman" w:eastAsia="Times New Roman" w:hAnsi="Times New Roman" w:cs="Times New Roman"/>
              </w:rPr>
              <w:t>Symbal</w:t>
            </w:r>
            <w:proofErr w:type="spellEnd"/>
          </w:p>
        </w:tc>
        <w:tc>
          <w:tcPr>
            <w:tcW w:w="1963" w:type="dxa"/>
            <w:gridSpan w:val="2"/>
          </w:tcPr>
          <w:p w14:paraId="0FE8FF7C"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Biology</w:t>
            </w:r>
          </w:p>
        </w:tc>
        <w:tc>
          <w:tcPr>
            <w:tcW w:w="3993" w:type="dxa"/>
            <w:gridSpan w:val="2"/>
          </w:tcPr>
          <w:p w14:paraId="789DE347"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Effect of sublethal lampricide 3 trifluoromethyl-4-nytrophenol (TFM), exposure on growth and energetics of juvenile lake sturgeon</w:t>
            </w:r>
          </w:p>
        </w:tc>
        <w:tc>
          <w:tcPr>
            <w:tcW w:w="1024" w:type="dxa"/>
          </w:tcPr>
          <w:p w14:paraId="5C251F14"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2</w:t>
            </w:r>
          </w:p>
        </w:tc>
      </w:tr>
      <w:tr w:rsidR="006C1A24" w:rsidRPr="006C1A24" w14:paraId="63FAE504" w14:textId="77777777" w:rsidTr="006C1A24">
        <w:tc>
          <w:tcPr>
            <w:tcW w:w="2661" w:type="dxa"/>
          </w:tcPr>
          <w:p w14:paraId="2D24FD11" w14:textId="77777777" w:rsidR="006C1A24" w:rsidRPr="006C1A24" w:rsidRDefault="006C1A24" w:rsidP="006C1A24">
            <w:pPr>
              <w:contextualSpacing/>
              <w:rPr>
                <w:rFonts w:ascii="Times New Roman" w:hAnsi="Times New Roman" w:cs="Times New Roman"/>
              </w:rPr>
            </w:pPr>
            <w:r w:rsidRPr="006C1A24">
              <w:rPr>
                <w:rFonts w:ascii="Times New Roman" w:eastAsia="Times New Roman" w:hAnsi="Times New Roman" w:cs="Times New Roman"/>
              </w:rPr>
              <w:t>Wijewardena</w:t>
            </w:r>
          </w:p>
        </w:tc>
        <w:tc>
          <w:tcPr>
            <w:tcW w:w="1963" w:type="dxa"/>
            <w:gridSpan w:val="2"/>
          </w:tcPr>
          <w:p w14:paraId="7F0D4293"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Biology</w:t>
            </w:r>
          </w:p>
        </w:tc>
        <w:tc>
          <w:tcPr>
            <w:tcW w:w="3993" w:type="dxa"/>
            <w:gridSpan w:val="2"/>
          </w:tcPr>
          <w:p w14:paraId="3ABFF398"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 xml:space="preserve">Comparative </w:t>
            </w:r>
            <w:proofErr w:type="spellStart"/>
            <w:r w:rsidRPr="006C1A24">
              <w:rPr>
                <w:rFonts w:ascii="Times New Roman" w:hAnsi="Times New Roman" w:cs="Times New Roman"/>
              </w:rPr>
              <w:t>phylgeography</w:t>
            </w:r>
            <w:proofErr w:type="spellEnd"/>
            <w:r w:rsidRPr="006C1A24">
              <w:rPr>
                <w:rFonts w:ascii="Times New Roman" w:hAnsi="Times New Roman" w:cs="Times New Roman"/>
              </w:rPr>
              <w:t xml:space="preserve"> and diversity of the fleas of American pikas in North America’s Intermountain West</w:t>
            </w:r>
          </w:p>
        </w:tc>
        <w:tc>
          <w:tcPr>
            <w:tcW w:w="1024" w:type="dxa"/>
          </w:tcPr>
          <w:p w14:paraId="70F0E129"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3</w:t>
            </w:r>
          </w:p>
        </w:tc>
      </w:tr>
      <w:tr w:rsidR="006C1A24" w:rsidRPr="006C1A24" w14:paraId="457D823D" w14:textId="77777777" w:rsidTr="006C1A24">
        <w:tc>
          <w:tcPr>
            <w:tcW w:w="2661" w:type="dxa"/>
          </w:tcPr>
          <w:p w14:paraId="2B30C5DD" w14:textId="77777777" w:rsidR="006C1A24" w:rsidRPr="006C1A24" w:rsidRDefault="006C1A24" w:rsidP="006C1A24">
            <w:pPr>
              <w:contextualSpacing/>
              <w:rPr>
                <w:rFonts w:ascii="Times New Roman" w:hAnsi="Times New Roman" w:cs="Times New Roman"/>
              </w:rPr>
            </w:pPr>
            <w:proofErr w:type="spellStart"/>
            <w:r w:rsidRPr="006C1A24">
              <w:rPr>
                <w:rFonts w:ascii="Times New Roman" w:eastAsia="Times New Roman" w:hAnsi="Times New Roman" w:cs="Times New Roman"/>
              </w:rPr>
              <w:lastRenderedPageBreak/>
              <w:t>Susco</w:t>
            </w:r>
            <w:proofErr w:type="spellEnd"/>
          </w:p>
        </w:tc>
        <w:tc>
          <w:tcPr>
            <w:tcW w:w="1963" w:type="dxa"/>
            <w:gridSpan w:val="2"/>
          </w:tcPr>
          <w:p w14:paraId="092368FC"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Biology</w:t>
            </w:r>
          </w:p>
        </w:tc>
        <w:tc>
          <w:tcPr>
            <w:tcW w:w="3993" w:type="dxa"/>
            <w:gridSpan w:val="2"/>
          </w:tcPr>
          <w:p w14:paraId="2E7F39C7"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 xml:space="preserve">Size Group Interaction and Growth Compensation in Hatchery-Raised </w:t>
            </w:r>
            <w:r w:rsidRPr="006C1A24">
              <w:rPr>
                <w:rFonts w:ascii="Times New Roman" w:hAnsi="Times New Roman" w:cs="Times New Roman"/>
                <w:i/>
              </w:rPr>
              <w:t xml:space="preserve">Acipenser </w:t>
            </w:r>
            <w:proofErr w:type="spellStart"/>
            <w:r w:rsidRPr="006C1A24">
              <w:rPr>
                <w:rFonts w:ascii="Times New Roman" w:hAnsi="Times New Roman" w:cs="Times New Roman"/>
                <w:i/>
              </w:rPr>
              <w:t>fulveceus</w:t>
            </w:r>
            <w:proofErr w:type="spellEnd"/>
          </w:p>
        </w:tc>
        <w:tc>
          <w:tcPr>
            <w:tcW w:w="1024" w:type="dxa"/>
          </w:tcPr>
          <w:p w14:paraId="61D863E7"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 xml:space="preserve">4 </w:t>
            </w:r>
            <w:proofErr w:type="gramStart"/>
            <w:r w:rsidRPr="006C1A24">
              <w:rPr>
                <w:rFonts w:ascii="Times New Roman" w:hAnsi="Times New Roman" w:cs="Times New Roman"/>
              </w:rPr>
              <w:t>tie</w:t>
            </w:r>
            <w:proofErr w:type="gramEnd"/>
          </w:p>
        </w:tc>
      </w:tr>
      <w:tr w:rsidR="006C1A24" w:rsidRPr="006C1A24" w14:paraId="4FD3341E" w14:textId="77777777" w:rsidTr="006C1A24">
        <w:tc>
          <w:tcPr>
            <w:tcW w:w="2661" w:type="dxa"/>
          </w:tcPr>
          <w:p w14:paraId="7AFA3885" w14:textId="77777777" w:rsidR="006C1A24" w:rsidRPr="006C1A24" w:rsidRDefault="006C1A24" w:rsidP="006C1A24">
            <w:pPr>
              <w:contextualSpacing/>
              <w:rPr>
                <w:rFonts w:ascii="Times New Roman" w:hAnsi="Times New Roman" w:cs="Times New Roman"/>
              </w:rPr>
            </w:pPr>
            <w:r w:rsidRPr="006C1A24">
              <w:rPr>
                <w:rFonts w:ascii="Times New Roman" w:eastAsia="Times New Roman" w:hAnsi="Times New Roman" w:cs="Times New Roman"/>
              </w:rPr>
              <w:t>Moe</w:t>
            </w:r>
          </w:p>
        </w:tc>
        <w:tc>
          <w:tcPr>
            <w:tcW w:w="1963" w:type="dxa"/>
            <w:gridSpan w:val="2"/>
          </w:tcPr>
          <w:p w14:paraId="6C5748C4"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Biology</w:t>
            </w:r>
          </w:p>
        </w:tc>
        <w:tc>
          <w:tcPr>
            <w:tcW w:w="3993" w:type="dxa"/>
            <w:gridSpan w:val="2"/>
          </w:tcPr>
          <w:p w14:paraId="6B8F6A2E"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Sub-lethal and lethal effects imidacloprid, a neonicotinoid insecticide, on Northern Leopard frog (</w:t>
            </w:r>
            <w:r w:rsidRPr="006C1A24">
              <w:rPr>
                <w:rFonts w:ascii="Times New Roman" w:hAnsi="Times New Roman" w:cs="Times New Roman"/>
                <w:i/>
              </w:rPr>
              <w:t xml:space="preserve">Rana </w:t>
            </w:r>
            <w:proofErr w:type="spellStart"/>
            <w:r w:rsidRPr="006C1A24">
              <w:rPr>
                <w:rFonts w:ascii="Times New Roman" w:hAnsi="Times New Roman" w:cs="Times New Roman"/>
                <w:i/>
              </w:rPr>
              <w:t>pipiens</w:t>
            </w:r>
            <w:proofErr w:type="spellEnd"/>
            <w:r w:rsidRPr="006C1A24">
              <w:rPr>
                <w:rFonts w:ascii="Times New Roman" w:hAnsi="Times New Roman" w:cs="Times New Roman"/>
              </w:rPr>
              <w:t>) tadpoles</w:t>
            </w:r>
          </w:p>
        </w:tc>
        <w:tc>
          <w:tcPr>
            <w:tcW w:w="1024" w:type="dxa"/>
          </w:tcPr>
          <w:p w14:paraId="77E964F6" w14:textId="77777777" w:rsidR="006C1A24" w:rsidRPr="006C1A24" w:rsidRDefault="006C1A24" w:rsidP="006C1A24">
            <w:pPr>
              <w:contextualSpacing/>
              <w:rPr>
                <w:rFonts w:ascii="Times New Roman" w:hAnsi="Times New Roman" w:cs="Times New Roman"/>
              </w:rPr>
            </w:pPr>
            <w:r w:rsidRPr="006C1A24">
              <w:rPr>
                <w:rFonts w:ascii="Times New Roman" w:hAnsi="Times New Roman" w:cs="Times New Roman"/>
              </w:rPr>
              <w:t xml:space="preserve">4 </w:t>
            </w:r>
            <w:proofErr w:type="gramStart"/>
            <w:r w:rsidRPr="006C1A24">
              <w:rPr>
                <w:rFonts w:ascii="Times New Roman" w:hAnsi="Times New Roman" w:cs="Times New Roman"/>
              </w:rPr>
              <w:t>tie</w:t>
            </w:r>
            <w:proofErr w:type="gramEnd"/>
          </w:p>
        </w:tc>
      </w:tr>
      <w:tr w:rsidR="006C1A24" w:rsidRPr="006C1A24" w14:paraId="43B9CB82" w14:textId="77777777" w:rsidTr="00E30231">
        <w:tc>
          <w:tcPr>
            <w:tcW w:w="2683" w:type="dxa"/>
            <w:gridSpan w:val="2"/>
          </w:tcPr>
          <w:p w14:paraId="74833B63" w14:textId="77777777" w:rsidR="006C1A24" w:rsidRPr="006C1A24" w:rsidRDefault="006C1A24" w:rsidP="003A5718">
            <w:pPr>
              <w:rPr>
                <w:rFonts w:ascii="Times New Roman" w:eastAsia="Times New Roman" w:hAnsi="Times New Roman" w:cs="Times New Roman"/>
              </w:rPr>
            </w:pPr>
            <w:proofErr w:type="spellStart"/>
            <w:r w:rsidRPr="006C1A24">
              <w:rPr>
                <w:rFonts w:ascii="Times New Roman" w:eastAsia="Times New Roman" w:hAnsi="Times New Roman" w:cs="Times New Roman"/>
              </w:rPr>
              <w:t>Pittoors</w:t>
            </w:r>
            <w:proofErr w:type="spellEnd"/>
          </w:p>
        </w:tc>
        <w:tc>
          <w:tcPr>
            <w:tcW w:w="1974" w:type="dxa"/>
            <w:gridSpan w:val="2"/>
          </w:tcPr>
          <w:p w14:paraId="698A32A8"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Biology/Ecology Emphasis</w:t>
            </w:r>
          </w:p>
        </w:tc>
        <w:tc>
          <w:tcPr>
            <w:tcW w:w="3960" w:type="dxa"/>
          </w:tcPr>
          <w:p w14:paraId="75C6543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 xml:space="preserve">Maternal and Paternal Influences on </w:t>
            </w:r>
            <w:proofErr w:type="spellStart"/>
            <w:r w:rsidRPr="006C1A24">
              <w:rPr>
                <w:rFonts w:ascii="Times New Roman" w:hAnsi="Times New Roman" w:cs="Times New Roman"/>
                <w:i/>
              </w:rPr>
              <w:t>Lytechinus</w:t>
            </w:r>
            <w:proofErr w:type="spellEnd"/>
            <w:r w:rsidRPr="006C1A24">
              <w:rPr>
                <w:rFonts w:ascii="Times New Roman" w:hAnsi="Times New Roman" w:cs="Times New Roman"/>
                <w:i/>
              </w:rPr>
              <w:t xml:space="preserve"> variegatus </w:t>
            </w:r>
            <w:r w:rsidRPr="006C1A24">
              <w:rPr>
                <w:rFonts w:ascii="Times New Roman" w:hAnsi="Times New Roman" w:cs="Times New Roman"/>
              </w:rPr>
              <w:t xml:space="preserve">larvae survival and size under varying water conditions </w:t>
            </w:r>
          </w:p>
        </w:tc>
        <w:tc>
          <w:tcPr>
            <w:tcW w:w="1024" w:type="dxa"/>
          </w:tcPr>
          <w:p w14:paraId="549A6FA4"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5</w:t>
            </w:r>
          </w:p>
        </w:tc>
      </w:tr>
      <w:tr w:rsidR="006C1A24" w:rsidRPr="006C1A24" w14:paraId="487A5A37" w14:textId="77777777" w:rsidTr="00E30231">
        <w:tc>
          <w:tcPr>
            <w:tcW w:w="2683" w:type="dxa"/>
            <w:gridSpan w:val="2"/>
          </w:tcPr>
          <w:p w14:paraId="49C10767" w14:textId="77777777" w:rsidR="006C1A24" w:rsidRPr="006C1A24" w:rsidRDefault="006C1A24" w:rsidP="003A5718">
            <w:pPr>
              <w:rPr>
                <w:rFonts w:ascii="Times New Roman" w:eastAsia="Times New Roman" w:hAnsi="Times New Roman" w:cs="Times New Roman"/>
              </w:rPr>
            </w:pPr>
            <w:r w:rsidRPr="006C1A24">
              <w:rPr>
                <w:rFonts w:ascii="Times New Roman" w:eastAsia="Times New Roman" w:hAnsi="Times New Roman" w:cs="Times New Roman"/>
              </w:rPr>
              <w:t>Richter</w:t>
            </w:r>
          </w:p>
        </w:tc>
        <w:tc>
          <w:tcPr>
            <w:tcW w:w="1974" w:type="dxa"/>
            <w:gridSpan w:val="2"/>
          </w:tcPr>
          <w:p w14:paraId="0D45D7B5"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Biology</w:t>
            </w:r>
          </w:p>
        </w:tc>
        <w:tc>
          <w:tcPr>
            <w:tcW w:w="3960" w:type="dxa"/>
          </w:tcPr>
          <w:p w14:paraId="4B70F3B3"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Activity Times of Mottled Sculpin (</w:t>
            </w:r>
            <w:proofErr w:type="spellStart"/>
            <w:r w:rsidRPr="006C1A24">
              <w:rPr>
                <w:rFonts w:ascii="Times New Roman" w:hAnsi="Times New Roman" w:cs="Times New Roman"/>
                <w:i/>
              </w:rPr>
              <w:t>Cottus</w:t>
            </w:r>
            <w:proofErr w:type="spellEnd"/>
            <w:r w:rsidRPr="006C1A24">
              <w:rPr>
                <w:rFonts w:ascii="Times New Roman" w:hAnsi="Times New Roman" w:cs="Times New Roman"/>
              </w:rPr>
              <w:t xml:space="preserve"> </w:t>
            </w:r>
            <w:proofErr w:type="spellStart"/>
            <w:r w:rsidRPr="006C1A24">
              <w:rPr>
                <w:rFonts w:ascii="Times New Roman" w:hAnsi="Times New Roman" w:cs="Times New Roman"/>
                <w:i/>
              </w:rPr>
              <w:t>bairdi</w:t>
            </w:r>
            <w:proofErr w:type="spellEnd"/>
            <w:r w:rsidRPr="006C1A24">
              <w:rPr>
                <w:rFonts w:ascii="Times New Roman" w:hAnsi="Times New Roman" w:cs="Times New Roman"/>
              </w:rPr>
              <w:t>) and Longnose Dace (</w:t>
            </w:r>
            <w:proofErr w:type="spellStart"/>
            <w:r w:rsidRPr="006C1A24">
              <w:rPr>
                <w:rFonts w:ascii="Times New Roman" w:hAnsi="Times New Roman" w:cs="Times New Roman"/>
                <w:i/>
              </w:rPr>
              <w:t>Rhinicthys</w:t>
            </w:r>
            <w:proofErr w:type="spellEnd"/>
            <w:r w:rsidRPr="006C1A24">
              <w:rPr>
                <w:rFonts w:ascii="Times New Roman" w:hAnsi="Times New Roman" w:cs="Times New Roman"/>
                <w:i/>
              </w:rPr>
              <w:t xml:space="preserve"> </w:t>
            </w:r>
            <w:proofErr w:type="spellStart"/>
            <w:r w:rsidRPr="006C1A24">
              <w:rPr>
                <w:rFonts w:ascii="Times New Roman" w:hAnsi="Times New Roman" w:cs="Times New Roman"/>
                <w:i/>
              </w:rPr>
              <w:t>cataractae</w:t>
            </w:r>
            <w:proofErr w:type="spellEnd"/>
            <w:r w:rsidRPr="006C1A24">
              <w:rPr>
                <w:rFonts w:ascii="Times New Roman" w:hAnsi="Times New Roman" w:cs="Times New Roman"/>
                <w:i/>
              </w:rPr>
              <w:t>)</w:t>
            </w:r>
          </w:p>
        </w:tc>
        <w:tc>
          <w:tcPr>
            <w:tcW w:w="1024" w:type="dxa"/>
          </w:tcPr>
          <w:p w14:paraId="4741F5AA"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6</w:t>
            </w:r>
          </w:p>
        </w:tc>
      </w:tr>
      <w:tr w:rsidR="006C1A24" w:rsidRPr="006C1A24" w14:paraId="5BB31C80" w14:textId="77777777" w:rsidTr="00E30231">
        <w:tc>
          <w:tcPr>
            <w:tcW w:w="2683" w:type="dxa"/>
            <w:gridSpan w:val="2"/>
            <w:vAlign w:val="bottom"/>
          </w:tcPr>
          <w:p w14:paraId="18E3D98F" w14:textId="77777777" w:rsidR="006C1A24" w:rsidRPr="006C1A24" w:rsidRDefault="006C1A24" w:rsidP="003A5718">
            <w:pPr>
              <w:rPr>
                <w:rFonts w:ascii="Times New Roman" w:eastAsia="Times New Roman" w:hAnsi="Times New Roman" w:cs="Times New Roman"/>
              </w:rPr>
            </w:pPr>
            <w:r w:rsidRPr="006C1A24">
              <w:rPr>
                <w:rFonts w:ascii="Times New Roman" w:eastAsia="Times New Roman" w:hAnsi="Times New Roman" w:cs="Times New Roman"/>
              </w:rPr>
              <w:t>Peterson</w:t>
            </w:r>
          </w:p>
        </w:tc>
        <w:tc>
          <w:tcPr>
            <w:tcW w:w="1974" w:type="dxa"/>
            <w:gridSpan w:val="2"/>
          </w:tcPr>
          <w:p w14:paraId="781DF3CD"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Fine Arts</w:t>
            </w:r>
          </w:p>
        </w:tc>
        <w:tc>
          <w:tcPr>
            <w:tcW w:w="3960" w:type="dxa"/>
          </w:tcPr>
          <w:p w14:paraId="301EE9C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Augmented Reality Comic Exhibit</w:t>
            </w:r>
          </w:p>
        </w:tc>
        <w:tc>
          <w:tcPr>
            <w:tcW w:w="1024" w:type="dxa"/>
          </w:tcPr>
          <w:p w14:paraId="2CFC075C" w14:textId="77777777" w:rsidR="006C1A24" w:rsidRPr="006C1A24" w:rsidRDefault="006C1A24" w:rsidP="003A5718">
            <w:pPr>
              <w:rPr>
                <w:rFonts w:ascii="Times New Roman" w:hAnsi="Times New Roman" w:cs="Times New Roman"/>
              </w:rPr>
            </w:pPr>
            <w:r w:rsidRPr="006C1A24">
              <w:rPr>
                <w:rFonts w:ascii="Times New Roman" w:hAnsi="Times New Roman" w:cs="Times New Roman"/>
              </w:rPr>
              <w:t>7</w:t>
            </w:r>
          </w:p>
        </w:tc>
      </w:tr>
    </w:tbl>
    <w:p w14:paraId="015950AB" w14:textId="77777777" w:rsidR="006C1A24" w:rsidRPr="006C1A24" w:rsidRDefault="006C1A24" w:rsidP="006C1A24">
      <w:pPr>
        <w:rPr>
          <w:rFonts w:ascii="Times New Roman" w:hAnsi="Times New Roman" w:cs="Times New Roman"/>
        </w:rPr>
      </w:pPr>
    </w:p>
    <w:p w14:paraId="5A784E64" w14:textId="77777777" w:rsidR="002A51EF" w:rsidRDefault="00E30231" w:rsidP="00E302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 April 1, 2016, the FGC met to review applications for the Peter White Awards. A quorum was present. Two (2) applications were received; each was deemed eligible. The project ranked first was awarded. Rankings included:</w:t>
      </w:r>
    </w:p>
    <w:p w14:paraId="54643ADA" w14:textId="77777777" w:rsidR="00E30231" w:rsidRDefault="00E30231" w:rsidP="00E30231">
      <w:pPr>
        <w:pStyle w:val="ListParagraph"/>
        <w:rPr>
          <w:rFonts w:ascii="Times New Roman" w:hAnsi="Times New Roman" w:cs="Times New Roman"/>
          <w:sz w:val="24"/>
          <w:szCs w:val="24"/>
        </w:rPr>
      </w:pPr>
    </w:p>
    <w:p w14:paraId="2432B169" w14:textId="77777777" w:rsidR="00E30231" w:rsidRPr="00E30231" w:rsidRDefault="00E30231" w:rsidP="00E30231">
      <w:pPr>
        <w:pStyle w:val="ListParagraph"/>
        <w:jc w:val="center"/>
        <w:rPr>
          <w:rFonts w:ascii="Times New Roman" w:hAnsi="Times New Roman" w:cs="Times New Roman"/>
          <w:b/>
          <w:sz w:val="24"/>
          <w:szCs w:val="24"/>
        </w:rPr>
      </w:pPr>
      <w:r>
        <w:rPr>
          <w:rFonts w:ascii="Times New Roman" w:hAnsi="Times New Roman" w:cs="Times New Roman"/>
          <w:b/>
          <w:sz w:val="24"/>
          <w:szCs w:val="24"/>
        </w:rPr>
        <w:t>Peter White Award</w:t>
      </w:r>
    </w:p>
    <w:tbl>
      <w:tblPr>
        <w:tblStyle w:val="TableGrid"/>
        <w:tblW w:w="0" w:type="auto"/>
        <w:tblLook w:val="04A0" w:firstRow="1" w:lastRow="0" w:firstColumn="1" w:lastColumn="0" w:noHBand="0" w:noVBand="1"/>
      </w:tblPr>
      <w:tblGrid>
        <w:gridCol w:w="1921"/>
        <w:gridCol w:w="2102"/>
        <w:gridCol w:w="2471"/>
        <w:gridCol w:w="1297"/>
        <w:gridCol w:w="1559"/>
      </w:tblGrid>
      <w:tr w:rsidR="00E30231" w:rsidRPr="00520E95" w14:paraId="2FB0657F" w14:textId="77777777" w:rsidTr="003A5718">
        <w:tc>
          <w:tcPr>
            <w:tcW w:w="1921" w:type="dxa"/>
          </w:tcPr>
          <w:p w14:paraId="47CCD86B"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Applicant</w:t>
            </w:r>
          </w:p>
        </w:tc>
        <w:tc>
          <w:tcPr>
            <w:tcW w:w="2102" w:type="dxa"/>
          </w:tcPr>
          <w:p w14:paraId="18976175"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Department</w:t>
            </w:r>
          </w:p>
        </w:tc>
        <w:tc>
          <w:tcPr>
            <w:tcW w:w="2471" w:type="dxa"/>
          </w:tcPr>
          <w:p w14:paraId="02827E27"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Project Title</w:t>
            </w:r>
          </w:p>
        </w:tc>
        <w:tc>
          <w:tcPr>
            <w:tcW w:w="1297" w:type="dxa"/>
          </w:tcPr>
          <w:p w14:paraId="632E5DEE"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Amount Requested</w:t>
            </w:r>
          </w:p>
        </w:tc>
        <w:tc>
          <w:tcPr>
            <w:tcW w:w="1559" w:type="dxa"/>
          </w:tcPr>
          <w:p w14:paraId="04D66369"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Ranking</w:t>
            </w:r>
          </w:p>
        </w:tc>
      </w:tr>
      <w:tr w:rsidR="00E30231" w:rsidRPr="00520E95" w14:paraId="75D1FB74" w14:textId="77777777" w:rsidTr="003A5718">
        <w:tc>
          <w:tcPr>
            <w:tcW w:w="1921" w:type="dxa"/>
          </w:tcPr>
          <w:p w14:paraId="1D329560"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Leslie Larkin</w:t>
            </w:r>
          </w:p>
        </w:tc>
        <w:tc>
          <w:tcPr>
            <w:tcW w:w="2102" w:type="dxa"/>
          </w:tcPr>
          <w:p w14:paraId="38994E5B"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English</w:t>
            </w:r>
          </w:p>
        </w:tc>
        <w:tc>
          <w:tcPr>
            <w:tcW w:w="2471" w:type="dxa"/>
          </w:tcPr>
          <w:p w14:paraId="6C5FC1A9"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“Reading in the Postgenomic Age”</w:t>
            </w:r>
          </w:p>
        </w:tc>
        <w:tc>
          <w:tcPr>
            <w:tcW w:w="1297" w:type="dxa"/>
          </w:tcPr>
          <w:p w14:paraId="309570F9"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$17,500</w:t>
            </w:r>
          </w:p>
        </w:tc>
        <w:tc>
          <w:tcPr>
            <w:tcW w:w="1559" w:type="dxa"/>
          </w:tcPr>
          <w:p w14:paraId="701BCE9B"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1</w:t>
            </w:r>
          </w:p>
        </w:tc>
      </w:tr>
      <w:tr w:rsidR="00E30231" w:rsidRPr="00520E95" w14:paraId="507686D1" w14:textId="77777777" w:rsidTr="003A5718">
        <w:tc>
          <w:tcPr>
            <w:tcW w:w="1921" w:type="dxa"/>
          </w:tcPr>
          <w:p w14:paraId="13A887C1"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 xml:space="preserve">James </w:t>
            </w:r>
            <w:proofErr w:type="spellStart"/>
            <w:r w:rsidRPr="00520E95">
              <w:rPr>
                <w:rFonts w:ascii="Times New Roman" w:hAnsi="Times New Roman" w:cs="Times New Roman"/>
                <w:sz w:val="24"/>
                <w:szCs w:val="24"/>
              </w:rPr>
              <w:t>McCommons</w:t>
            </w:r>
            <w:proofErr w:type="spellEnd"/>
          </w:p>
        </w:tc>
        <w:tc>
          <w:tcPr>
            <w:tcW w:w="2102" w:type="dxa"/>
          </w:tcPr>
          <w:p w14:paraId="436CBF45"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English</w:t>
            </w:r>
          </w:p>
        </w:tc>
        <w:tc>
          <w:tcPr>
            <w:tcW w:w="2471" w:type="dxa"/>
          </w:tcPr>
          <w:p w14:paraId="3DF290D5"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“A Land Apart: Life and Explorations in Michigan’s Upper Peninsula, a narrative, non-fiction book of 90,000 words”</w:t>
            </w:r>
          </w:p>
        </w:tc>
        <w:tc>
          <w:tcPr>
            <w:tcW w:w="1297" w:type="dxa"/>
          </w:tcPr>
          <w:p w14:paraId="1DAB2242"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$17,500</w:t>
            </w:r>
          </w:p>
        </w:tc>
        <w:tc>
          <w:tcPr>
            <w:tcW w:w="1559" w:type="dxa"/>
          </w:tcPr>
          <w:p w14:paraId="494E0083" w14:textId="77777777" w:rsidR="00E30231" w:rsidRPr="00520E95" w:rsidRDefault="00E30231" w:rsidP="003A5718">
            <w:pPr>
              <w:rPr>
                <w:rFonts w:ascii="Times New Roman" w:hAnsi="Times New Roman" w:cs="Times New Roman"/>
                <w:sz w:val="24"/>
                <w:szCs w:val="24"/>
              </w:rPr>
            </w:pPr>
            <w:r w:rsidRPr="00520E95">
              <w:rPr>
                <w:rFonts w:ascii="Times New Roman" w:hAnsi="Times New Roman" w:cs="Times New Roman"/>
                <w:sz w:val="24"/>
                <w:szCs w:val="24"/>
              </w:rPr>
              <w:t>2</w:t>
            </w:r>
          </w:p>
        </w:tc>
      </w:tr>
    </w:tbl>
    <w:p w14:paraId="6E1EE8F9" w14:textId="77777777" w:rsidR="00E30231" w:rsidRPr="00E30231" w:rsidRDefault="00E30231" w:rsidP="00E30231">
      <w:pPr>
        <w:pStyle w:val="ListParagraph"/>
        <w:rPr>
          <w:rFonts w:ascii="Times New Roman" w:hAnsi="Times New Roman" w:cs="Times New Roman"/>
          <w:sz w:val="24"/>
          <w:szCs w:val="24"/>
        </w:rPr>
      </w:pPr>
    </w:p>
    <w:p w14:paraId="32DC8B9F" w14:textId="77777777" w:rsidR="00FC6AEA" w:rsidRDefault="00E30231" w:rsidP="00E30231">
      <w:pPr>
        <w:pStyle w:val="ListParagraph"/>
        <w:numPr>
          <w:ilvl w:val="0"/>
          <w:numId w:val="4"/>
        </w:numPr>
        <w:rPr>
          <w:rFonts w:ascii="Times New Roman" w:hAnsi="Times New Roman" w:cs="Times New Roman"/>
          <w:sz w:val="24"/>
          <w:szCs w:val="24"/>
        </w:rPr>
      </w:pPr>
      <w:r w:rsidRPr="00E30231">
        <w:rPr>
          <w:rFonts w:ascii="Times New Roman" w:hAnsi="Times New Roman" w:cs="Times New Roman"/>
          <w:sz w:val="24"/>
          <w:szCs w:val="24"/>
        </w:rPr>
        <w:t xml:space="preserve">On April 1, 2016, the FGC </w:t>
      </w:r>
      <w:r>
        <w:rPr>
          <w:rFonts w:ascii="Times New Roman" w:hAnsi="Times New Roman" w:cs="Times New Roman"/>
          <w:sz w:val="24"/>
          <w:szCs w:val="24"/>
        </w:rPr>
        <w:t xml:space="preserve">also </w:t>
      </w:r>
      <w:r w:rsidRPr="00E30231">
        <w:rPr>
          <w:rFonts w:ascii="Times New Roman" w:hAnsi="Times New Roman" w:cs="Times New Roman"/>
          <w:sz w:val="24"/>
          <w:szCs w:val="24"/>
        </w:rPr>
        <w:t>met to review applications</w:t>
      </w:r>
      <w:r>
        <w:rPr>
          <w:rFonts w:ascii="Times New Roman" w:hAnsi="Times New Roman" w:cs="Times New Roman"/>
          <w:sz w:val="24"/>
          <w:szCs w:val="24"/>
        </w:rPr>
        <w:t xml:space="preserve"> for the Summer 2016 Spooner Awards</w:t>
      </w:r>
      <w:r w:rsidR="003A5718">
        <w:rPr>
          <w:rFonts w:ascii="Times New Roman" w:hAnsi="Times New Roman" w:cs="Times New Roman"/>
          <w:sz w:val="24"/>
          <w:szCs w:val="24"/>
        </w:rPr>
        <w:t>. A quorum was present. Two (2) student applications were received, and each were deemed eligible. Projects ranked 1-2 were funded. Rankings included:</w:t>
      </w:r>
    </w:p>
    <w:p w14:paraId="51E533A5" w14:textId="77777777" w:rsidR="003A5718" w:rsidRPr="003A5718" w:rsidRDefault="003A5718" w:rsidP="003A5718">
      <w:pPr>
        <w:jc w:val="center"/>
        <w:rPr>
          <w:rFonts w:ascii="Times New Roman" w:hAnsi="Times New Roman" w:cs="Times New Roman"/>
          <w:b/>
          <w:sz w:val="24"/>
          <w:szCs w:val="24"/>
        </w:rPr>
      </w:pPr>
      <w:r>
        <w:rPr>
          <w:rFonts w:ascii="Times New Roman" w:hAnsi="Times New Roman" w:cs="Times New Roman"/>
          <w:b/>
          <w:sz w:val="24"/>
          <w:szCs w:val="24"/>
        </w:rPr>
        <w:t>Spooner Rankings for Summer 2016</w:t>
      </w:r>
    </w:p>
    <w:tbl>
      <w:tblPr>
        <w:tblStyle w:val="TableGrid"/>
        <w:tblW w:w="0" w:type="auto"/>
        <w:tblLook w:val="04A0" w:firstRow="1" w:lastRow="0" w:firstColumn="1" w:lastColumn="0" w:noHBand="0" w:noVBand="1"/>
      </w:tblPr>
      <w:tblGrid>
        <w:gridCol w:w="1729"/>
        <w:gridCol w:w="2185"/>
        <w:gridCol w:w="2523"/>
        <w:gridCol w:w="1330"/>
        <w:gridCol w:w="1583"/>
      </w:tblGrid>
      <w:tr w:rsidR="003A5718" w:rsidRPr="00520E95" w14:paraId="751211CD" w14:textId="77777777" w:rsidTr="003A5718">
        <w:tc>
          <w:tcPr>
            <w:tcW w:w="1729" w:type="dxa"/>
          </w:tcPr>
          <w:p w14:paraId="60FB1575"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Applicant</w:t>
            </w:r>
          </w:p>
        </w:tc>
        <w:tc>
          <w:tcPr>
            <w:tcW w:w="2185" w:type="dxa"/>
          </w:tcPr>
          <w:p w14:paraId="1B732583"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Department</w:t>
            </w:r>
          </w:p>
        </w:tc>
        <w:tc>
          <w:tcPr>
            <w:tcW w:w="2523" w:type="dxa"/>
          </w:tcPr>
          <w:p w14:paraId="2B72DDAB"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Project Title</w:t>
            </w:r>
          </w:p>
        </w:tc>
        <w:tc>
          <w:tcPr>
            <w:tcW w:w="1330" w:type="dxa"/>
          </w:tcPr>
          <w:p w14:paraId="70AEC31B"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Amount Requested</w:t>
            </w:r>
          </w:p>
        </w:tc>
        <w:tc>
          <w:tcPr>
            <w:tcW w:w="1583" w:type="dxa"/>
          </w:tcPr>
          <w:p w14:paraId="7B7FE8C7"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Ranking</w:t>
            </w:r>
          </w:p>
        </w:tc>
      </w:tr>
      <w:tr w:rsidR="003A5718" w:rsidRPr="00520E95" w14:paraId="51BCB6E0" w14:textId="77777777" w:rsidTr="003A5718">
        <w:tc>
          <w:tcPr>
            <w:tcW w:w="1729" w:type="dxa"/>
          </w:tcPr>
          <w:p w14:paraId="5141DAE2"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Douglas Hardy &amp; Rachel Simpson</w:t>
            </w:r>
          </w:p>
        </w:tc>
        <w:tc>
          <w:tcPr>
            <w:tcW w:w="2185" w:type="dxa"/>
          </w:tcPr>
          <w:p w14:paraId="66770237"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Biology</w:t>
            </w:r>
          </w:p>
        </w:tc>
        <w:tc>
          <w:tcPr>
            <w:tcW w:w="2523" w:type="dxa"/>
          </w:tcPr>
          <w:p w14:paraId="7E9CEA51"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“Individual variability in neuropeptide presence with regard to stress in brook trout”</w:t>
            </w:r>
          </w:p>
        </w:tc>
        <w:tc>
          <w:tcPr>
            <w:tcW w:w="1330" w:type="dxa"/>
          </w:tcPr>
          <w:p w14:paraId="64D62CAB"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$500</w:t>
            </w:r>
          </w:p>
        </w:tc>
        <w:tc>
          <w:tcPr>
            <w:tcW w:w="1583" w:type="dxa"/>
          </w:tcPr>
          <w:p w14:paraId="077C9715"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1</w:t>
            </w:r>
          </w:p>
        </w:tc>
      </w:tr>
      <w:tr w:rsidR="003A5718" w:rsidRPr="00520E95" w14:paraId="599D5499" w14:textId="77777777" w:rsidTr="003A5718">
        <w:tc>
          <w:tcPr>
            <w:tcW w:w="1729" w:type="dxa"/>
          </w:tcPr>
          <w:p w14:paraId="4FC09CB2"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Hannah Hawkins</w:t>
            </w:r>
          </w:p>
        </w:tc>
        <w:tc>
          <w:tcPr>
            <w:tcW w:w="2185" w:type="dxa"/>
          </w:tcPr>
          <w:p w14:paraId="2B483307"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Health and Human Performance</w:t>
            </w:r>
          </w:p>
        </w:tc>
        <w:tc>
          <w:tcPr>
            <w:tcW w:w="2523" w:type="dxa"/>
          </w:tcPr>
          <w:p w14:paraId="0BDA6FA2"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 xml:space="preserve">“Head Impact on the Brain in College-Aged Divers” </w:t>
            </w:r>
          </w:p>
        </w:tc>
        <w:tc>
          <w:tcPr>
            <w:tcW w:w="1330" w:type="dxa"/>
          </w:tcPr>
          <w:p w14:paraId="55F95665"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$500</w:t>
            </w:r>
          </w:p>
        </w:tc>
        <w:tc>
          <w:tcPr>
            <w:tcW w:w="1583" w:type="dxa"/>
          </w:tcPr>
          <w:p w14:paraId="5974318A" w14:textId="77777777" w:rsidR="003A5718" w:rsidRPr="003A5718" w:rsidRDefault="003A5718" w:rsidP="003A5718">
            <w:pPr>
              <w:rPr>
                <w:rFonts w:ascii="Times New Roman" w:hAnsi="Times New Roman" w:cs="Times New Roman"/>
                <w:szCs w:val="24"/>
              </w:rPr>
            </w:pPr>
            <w:r w:rsidRPr="003A5718">
              <w:rPr>
                <w:rFonts w:ascii="Times New Roman" w:hAnsi="Times New Roman" w:cs="Times New Roman"/>
                <w:szCs w:val="24"/>
              </w:rPr>
              <w:t>2</w:t>
            </w:r>
          </w:p>
        </w:tc>
      </w:tr>
    </w:tbl>
    <w:p w14:paraId="03C346C8" w14:textId="77777777" w:rsidR="003A5718" w:rsidRPr="003A5718" w:rsidRDefault="003A5718" w:rsidP="003A5718">
      <w:pPr>
        <w:ind w:left="360"/>
        <w:rPr>
          <w:rFonts w:ascii="Times New Roman" w:hAnsi="Times New Roman" w:cs="Times New Roman"/>
          <w:sz w:val="24"/>
          <w:szCs w:val="24"/>
        </w:rPr>
      </w:pPr>
    </w:p>
    <w:p w14:paraId="757F07EC" w14:textId="77777777" w:rsidR="00FC6AEA" w:rsidRDefault="003A5718" w:rsidP="003A57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On April 15, </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 xml:space="preserve"> the FGC met to review applications for the Instructional Improvement Grant. A quorum was present. Three (3) Instructional Improvement applications were received; each was deemed eligible. The application ranked first was funded. Rankings included:</w:t>
      </w:r>
    </w:p>
    <w:p w14:paraId="255FDB74" w14:textId="77777777" w:rsidR="003A5718" w:rsidRDefault="003A5718" w:rsidP="003A5718">
      <w:pPr>
        <w:spacing w:after="0" w:line="240" w:lineRule="auto"/>
        <w:contextualSpacing/>
        <w:jc w:val="center"/>
        <w:rPr>
          <w:rFonts w:ascii="Times New Roman" w:hAnsi="Times New Roman" w:cs="Times New Roman"/>
          <w:b/>
        </w:rPr>
      </w:pPr>
      <w:r w:rsidRPr="003A5718">
        <w:rPr>
          <w:rFonts w:ascii="Times New Roman" w:hAnsi="Times New Roman" w:cs="Times New Roman"/>
          <w:b/>
        </w:rPr>
        <w:t>Instructional Improvement Grant</w:t>
      </w:r>
    </w:p>
    <w:p w14:paraId="6972A836" w14:textId="77777777" w:rsidR="00655ECD" w:rsidRPr="00655ECD" w:rsidRDefault="00655ECD" w:rsidP="003A5718">
      <w:pPr>
        <w:spacing w:after="0" w:line="240" w:lineRule="auto"/>
        <w:contextualSpacing/>
        <w:jc w:val="center"/>
        <w:rPr>
          <w:rFonts w:ascii="Times New Roman" w:hAnsi="Times New Roman" w:cs="Times New Roman"/>
          <w:b/>
          <w:sz w:val="18"/>
        </w:rPr>
      </w:pPr>
    </w:p>
    <w:tbl>
      <w:tblPr>
        <w:tblStyle w:val="TableGrid"/>
        <w:tblW w:w="9445" w:type="dxa"/>
        <w:tblLook w:val="04A0" w:firstRow="1" w:lastRow="0" w:firstColumn="1" w:lastColumn="0" w:noHBand="0" w:noVBand="1"/>
      </w:tblPr>
      <w:tblGrid>
        <w:gridCol w:w="1617"/>
        <w:gridCol w:w="1618"/>
        <w:gridCol w:w="3330"/>
        <w:gridCol w:w="1440"/>
        <w:gridCol w:w="1440"/>
      </w:tblGrid>
      <w:tr w:rsidR="003A5718" w:rsidRPr="003A5718" w14:paraId="230BD34B" w14:textId="77777777" w:rsidTr="003A5718">
        <w:tc>
          <w:tcPr>
            <w:tcW w:w="1617" w:type="dxa"/>
          </w:tcPr>
          <w:p w14:paraId="6EAC0CDC" w14:textId="77777777" w:rsidR="003A5718" w:rsidRPr="003A5718" w:rsidRDefault="003A5718" w:rsidP="003A5718">
            <w:pPr>
              <w:contextualSpacing/>
              <w:jc w:val="center"/>
              <w:rPr>
                <w:rFonts w:ascii="Times New Roman" w:hAnsi="Times New Roman" w:cs="Times New Roman"/>
              </w:rPr>
            </w:pPr>
            <w:r w:rsidRPr="003A5718">
              <w:rPr>
                <w:rFonts w:ascii="Times New Roman" w:hAnsi="Times New Roman" w:cs="Times New Roman"/>
              </w:rPr>
              <w:t>Applicant</w:t>
            </w:r>
          </w:p>
        </w:tc>
        <w:tc>
          <w:tcPr>
            <w:tcW w:w="1618" w:type="dxa"/>
          </w:tcPr>
          <w:p w14:paraId="59764DAE" w14:textId="77777777" w:rsidR="003A5718" w:rsidRPr="003A5718" w:rsidRDefault="003A5718" w:rsidP="003A5718">
            <w:pPr>
              <w:contextualSpacing/>
              <w:jc w:val="center"/>
              <w:rPr>
                <w:rFonts w:ascii="Times New Roman" w:hAnsi="Times New Roman" w:cs="Times New Roman"/>
              </w:rPr>
            </w:pPr>
            <w:r w:rsidRPr="003A5718">
              <w:rPr>
                <w:rFonts w:ascii="Times New Roman" w:hAnsi="Times New Roman" w:cs="Times New Roman"/>
              </w:rPr>
              <w:t>Department</w:t>
            </w:r>
          </w:p>
        </w:tc>
        <w:tc>
          <w:tcPr>
            <w:tcW w:w="3330" w:type="dxa"/>
          </w:tcPr>
          <w:p w14:paraId="2A8EEC7F" w14:textId="77777777" w:rsidR="003A5718" w:rsidRPr="003A5718" w:rsidRDefault="003A5718" w:rsidP="003A5718">
            <w:pPr>
              <w:contextualSpacing/>
              <w:jc w:val="center"/>
              <w:rPr>
                <w:rFonts w:ascii="Times New Roman" w:hAnsi="Times New Roman" w:cs="Times New Roman"/>
              </w:rPr>
            </w:pPr>
            <w:r w:rsidRPr="003A5718">
              <w:rPr>
                <w:rFonts w:ascii="Times New Roman" w:hAnsi="Times New Roman" w:cs="Times New Roman"/>
              </w:rPr>
              <w:t>Title</w:t>
            </w:r>
          </w:p>
        </w:tc>
        <w:tc>
          <w:tcPr>
            <w:tcW w:w="1440" w:type="dxa"/>
          </w:tcPr>
          <w:p w14:paraId="48138746" w14:textId="77777777" w:rsidR="003A5718" w:rsidRPr="003A5718" w:rsidRDefault="003A5718" w:rsidP="003A5718">
            <w:pPr>
              <w:contextualSpacing/>
              <w:jc w:val="center"/>
              <w:rPr>
                <w:rFonts w:ascii="Times New Roman" w:hAnsi="Times New Roman" w:cs="Times New Roman"/>
              </w:rPr>
            </w:pPr>
            <w:r w:rsidRPr="003A5718">
              <w:rPr>
                <w:rFonts w:ascii="Times New Roman" w:hAnsi="Times New Roman" w:cs="Times New Roman"/>
              </w:rPr>
              <w:t>Amount Requested</w:t>
            </w:r>
          </w:p>
        </w:tc>
        <w:tc>
          <w:tcPr>
            <w:tcW w:w="1440" w:type="dxa"/>
          </w:tcPr>
          <w:p w14:paraId="303958AE" w14:textId="77777777" w:rsidR="003A5718" w:rsidRPr="003A5718" w:rsidRDefault="003A5718" w:rsidP="003A5718">
            <w:pPr>
              <w:contextualSpacing/>
              <w:jc w:val="center"/>
              <w:rPr>
                <w:rFonts w:ascii="Times New Roman" w:hAnsi="Times New Roman" w:cs="Times New Roman"/>
              </w:rPr>
            </w:pPr>
            <w:r w:rsidRPr="003A5718">
              <w:rPr>
                <w:rFonts w:ascii="Times New Roman" w:hAnsi="Times New Roman" w:cs="Times New Roman"/>
              </w:rPr>
              <w:t>Ranking</w:t>
            </w:r>
          </w:p>
        </w:tc>
      </w:tr>
      <w:tr w:rsidR="003A5718" w:rsidRPr="003A5718" w14:paraId="2BA211E9" w14:textId="77777777" w:rsidTr="003A5718">
        <w:tc>
          <w:tcPr>
            <w:tcW w:w="1617" w:type="dxa"/>
          </w:tcPr>
          <w:p w14:paraId="17B5B40C" w14:textId="77777777" w:rsidR="003A5718" w:rsidRPr="003A5718" w:rsidRDefault="003A5718" w:rsidP="003A5718">
            <w:pPr>
              <w:contextualSpacing/>
              <w:rPr>
                <w:rFonts w:ascii="Times New Roman" w:hAnsi="Times New Roman" w:cs="Times New Roman"/>
              </w:rPr>
            </w:pPr>
            <w:proofErr w:type="spellStart"/>
            <w:r w:rsidRPr="003A5718">
              <w:rPr>
                <w:rFonts w:ascii="Times New Roman" w:hAnsi="Times New Roman" w:cs="Times New Roman"/>
              </w:rPr>
              <w:t>Delpier</w:t>
            </w:r>
            <w:proofErr w:type="spellEnd"/>
            <w:r w:rsidRPr="003A5718">
              <w:rPr>
                <w:rFonts w:ascii="Times New Roman" w:hAnsi="Times New Roman" w:cs="Times New Roman"/>
              </w:rPr>
              <w:t>, Terry</w:t>
            </w:r>
          </w:p>
        </w:tc>
        <w:tc>
          <w:tcPr>
            <w:tcW w:w="1618" w:type="dxa"/>
          </w:tcPr>
          <w:p w14:paraId="30C8F4FF"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Nursing</w:t>
            </w:r>
          </w:p>
        </w:tc>
        <w:tc>
          <w:tcPr>
            <w:tcW w:w="3330" w:type="dxa"/>
          </w:tcPr>
          <w:p w14:paraId="286B9CCD"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“Poverty Simulation: An Interprofessional Experience”</w:t>
            </w:r>
          </w:p>
        </w:tc>
        <w:tc>
          <w:tcPr>
            <w:tcW w:w="1440" w:type="dxa"/>
          </w:tcPr>
          <w:p w14:paraId="436B26DC" w14:textId="77777777" w:rsidR="003A5718" w:rsidRPr="003A5718" w:rsidRDefault="003A5718" w:rsidP="003A5718">
            <w:pPr>
              <w:contextualSpacing/>
              <w:jc w:val="center"/>
              <w:rPr>
                <w:rFonts w:ascii="Times New Roman" w:hAnsi="Times New Roman" w:cs="Times New Roman"/>
              </w:rPr>
            </w:pPr>
            <w:r w:rsidRPr="003A5718">
              <w:rPr>
                <w:rFonts w:ascii="Times New Roman" w:hAnsi="Times New Roman" w:cs="Times New Roman"/>
              </w:rPr>
              <w:t>$3,000</w:t>
            </w:r>
          </w:p>
        </w:tc>
        <w:tc>
          <w:tcPr>
            <w:tcW w:w="1440" w:type="dxa"/>
          </w:tcPr>
          <w:p w14:paraId="00BE9D38" w14:textId="77777777" w:rsidR="003A5718" w:rsidRPr="003A5718" w:rsidRDefault="003A5718" w:rsidP="003A5718">
            <w:pPr>
              <w:contextualSpacing/>
              <w:rPr>
                <w:rFonts w:ascii="Times New Roman" w:hAnsi="Times New Roman" w:cs="Times New Roman"/>
              </w:rPr>
            </w:pPr>
          </w:p>
        </w:tc>
      </w:tr>
      <w:tr w:rsidR="003A5718" w:rsidRPr="003A5718" w14:paraId="5ABCA128" w14:textId="77777777" w:rsidTr="003A5718">
        <w:tc>
          <w:tcPr>
            <w:tcW w:w="1617" w:type="dxa"/>
          </w:tcPr>
          <w:p w14:paraId="0395E3B4"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Bell, Carol</w:t>
            </w:r>
          </w:p>
        </w:tc>
        <w:tc>
          <w:tcPr>
            <w:tcW w:w="1618" w:type="dxa"/>
          </w:tcPr>
          <w:p w14:paraId="284D1705"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Mathematics and Computer Science</w:t>
            </w:r>
          </w:p>
        </w:tc>
        <w:tc>
          <w:tcPr>
            <w:tcW w:w="3330" w:type="dxa"/>
          </w:tcPr>
          <w:p w14:paraId="3078D380"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“Developing Geometry Units for MA331”</w:t>
            </w:r>
          </w:p>
        </w:tc>
        <w:tc>
          <w:tcPr>
            <w:tcW w:w="1440" w:type="dxa"/>
          </w:tcPr>
          <w:p w14:paraId="2656ABEF" w14:textId="77777777" w:rsidR="003A5718" w:rsidRPr="003A5718" w:rsidRDefault="003A5718" w:rsidP="003A5718">
            <w:pPr>
              <w:contextualSpacing/>
              <w:jc w:val="center"/>
              <w:rPr>
                <w:rFonts w:ascii="Times New Roman" w:hAnsi="Times New Roman" w:cs="Times New Roman"/>
              </w:rPr>
            </w:pPr>
            <w:r w:rsidRPr="003A5718">
              <w:rPr>
                <w:rFonts w:ascii="Times New Roman" w:hAnsi="Times New Roman" w:cs="Times New Roman"/>
              </w:rPr>
              <w:t>$3,000</w:t>
            </w:r>
          </w:p>
        </w:tc>
        <w:tc>
          <w:tcPr>
            <w:tcW w:w="1440" w:type="dxa"/>
          </w:tcPr>
          <w:p w14:paraId="660EA429" w14:textId="77777777" w:rsidR="003A5718" w:rsidRPr="003A5718" w:rsidRDefault="003A5718" w:rsidP="003A5718">
            <w:pPr>
              <w:contextualSpacing/>
              <w:rPr>
                <w:rFonts w:ascii="Times New Roman" w:hAnsi="Times New Roman" w:cs="Times New Roman"/>
              </w:rPr>
            </w:pPr>
          </w:p>
        </w:tc>
      </w:tr>
      <w:tr w:rsidR="003A5718" w:rsidRPr="003A5718" w14:paraId="340978E3" w14:textId="77777777" w:rsidTr="003A5718">
        <w:tc>
          <w:tcPr>
            <w:tcW w:w="1617" w:type="dxa"/>
          </w:tcPr>
          <w:p w14:paraId="117F5F0A"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Foster, Tara</w:t>
            </w:r>
          </w:p>
        </w:tc>
        <w:tc>
          <w:tcPr>
            <w:tcW w:w="1618" w:type="dxa"/>
          </w:tcPr>
          <w:p w14:paraId="5E6DBE80"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 xml:space="preserve">Modern Languages and Literatures </w:t>
            </w:r>
          </w:p>
        </w:tc>
        <w:tc>
          <w:tcPr>
            <w:tcW w:w="3330" w:type="dxa"/>
          </w:tcPr>
          <w:p w14:paraId="3332135C" w14:textId="77777777" w:rsidR="003A5718" w:rsidRPr="003A5718" w:rsidRDefault="003A5718" w:rsidP="003A5718">
            <w:pPr>
              <w:contextualSpacing/>
              <w:rPr>
                <w:rFonts w:ascii="Times New Roman" w:hAnsi="Times New Roman" w:cs="Times New Roman"/>
              </w:rPr>
            </w:pPr>
            <w:r w:rsidRPr="003A5718">
              <w:rPr>
                <w:rFonts w:ascii="Times New Roman" w:hAnsi="Times New Roman" w:cs="Times New Roman"/>
              </w:rPr>
              <w:t xml:space="preserve">“Culture as the Core in FR 101: Introductory French” </w:t>
            </w:r>
          </w:p>
        </w:tc>
        <w:tc>
          <w:tcPr>
            <w:tcW w:w="1440" w:type="dxa"/>
          </w:tcPr>
          <w:p w14:paraId="231D889D" w14:textId="77777777" w:rsidR="003A5718" w:rsidRPr="003A5718" w:rsidRDefault="003A5718" w:rsidP="00D10A0B">
            <w:pPr>
              <w:contextualSpacing/>
              <w:jc w:val="center"/>
              <w:rPr>
                <w:rFonts w:ascii="Times New Roman" w:hAnsi="Times New Roman" w:cs="Times New Roman"/>
              </w:rPr>
            </w:pPr>
            <w:r w:rsidRPr="003A5718">
              <w:rPr>
                <w:rFonts w:ascii="Times New Roman" w:hAnsi="Times New Roman" w:cs="Times New Roman"/>
              </w:rPr>
              <w:t>$3,000</w:t>
            </w:r>
          </w:p>
        </w:tc>
        <w:tc>
          <w:tcPr>
            <w:tcW w:w="1440" w:type="dxa"/>
          </w:tcPr>
          <w:p w14:paraId="3F0EC0DB" w14:textId="77777777" w:rsidR="003A5718" w:rsidRPr="003A5718" w:rsidRDefault="003A5718" w:rsidP="003A5718">
            <w:pPr>
              <w:contextualSpacing/>
              <w:rPr>
                <w:rFonts w:ascii="Times New Roman" w:hAnsi="Times New Roman" w:cs="Times New Roman"/>
              </w:rPr>
            </w:pPr>
          </w:p>
        </w:tc>
      </w:tr>
    </w:tbl>
    <w:p w14:paraId="6A6F6272" w14:textId="77777777" w:rsidR="003A5718" w:rsidRDefault="003A5718" w:rsidP="003A5718">
      <w:pPr>
        <w:pStyle w:val="ListParagraph"/>
        <w:rPr>
          <w:rFonts w:ascii="Times New Roman" w:hAnsi="Times New Roman" w:cs="Times New Roman"/>
          <w:sz w:val="24"/>
          <w:szCs w:val="24"/>
        </w:rPr>
      </w:pPr>
    </w:p>
    <w:p w14:paraId="4E20A247" w14:textId="77777777" w:rsidR="003A5718" w:rsidRPr="003A5718" w:rsidRDefault="003A5718" w:rsidP="003A5718">
      <w:pPr>
        <w:pStyle w:val="ListParagraph"/>
        <w:numPr>
          <w:ilvl w:val="0"/>
          <w:numId w:val="4"/>
        </w:numPr>
        <w:rPr>
          <w:rFonts w:ascii="Times New Roman" w:hAnsi="Times New Roman" w:cs="Times New Roman"/>
          <w:sz w:val="24"/>
          <w:szCs w:val="24"/>
        </w:rPr>
      </w:pPr>
      <w:r w:rsidRPr="003A5718">
        <w:rPr>
          <w:rFonts w:ascii="Times New Roman" w:hAnsi="Times New Roman" w:cs="Times New Roman"/>
          <w:sz w:val="24"/>
          <w:szCs w:val="24"/>
        </w:rPr>
        <w:t xml:space="preserve">On April 15, </w:t>
      </w:r>
      <w:proofErr w:type="gramStart"/>
      <w:r w:rsidRPr="003A5718">
        <w:rPr>
          <w:rFonts w:ascii="Times New Roman" w:hAnsi="Times New Roman" w:cs="Times New Roman"/>
          <w:sz w:val="24"/>
          <w:szCs w:val="24"/>
        </w:rPr>
        <w:t>2016</w:t>
      </w:r>
      <w:proofErr w:type="gramEnd"/>
      <w:r w:rsidRPr="003A5718">
        <w:rPr>
          <w:rFonts w:ascii="Times New Roman" w:hAnsi="Times New Roman" w:cs="Times New Roman"/>
          <w:sz w:val="24"/>
          <w:szCs w:val="24"/>
        </w:rPr>
        <w:t xml:space="preserve"> the FGC </w:t>
      </w:r>
      <w:r>
        <w:rPr>
          <w:rFonts w:ascii="Times New Roman" w:hAnsi="Times New Roman" w:cs="Times New Roman"/>
          <w:sz w:val="24"/>
          <w:szCs w:val="24"/>
        </w:rPr>
        <w:t xml:space="preserve">also </w:t>
      </w:r>
      <w:r w:rsidRPr="003A5718">
        <w:rPr>
          <w:rFonts w:ascii="Times New Roman" w:hAnsi="Times New Roman" w:cs="Times New Roman"/>
          <w:sz w:val="24"/>
          <w:szCs w:val="24"/>
        </w:rPr>
        <w:t xml:space="preserve">met to review applications for the </w:t>
      </w:r>
      <w:r>
        <w:rPr>
          <w:rFonts w:ascii="Times New Roman" w:hAnsi="Times New Roman" w:cs="Times New Roman"/>
          <w:sz w:val="24"/>
          <w:szCs w:val="24"/>
        </w:rPr>
        <w:t>Curriculum Development Grant</w:t>
      </w:r>
      <w:r w:rsidRPr="003A5718">
        <w:rPr>
          <w:rFonts w:ascii="Times New Roman" w:hAnsi="Times New Roman" w:cs="Times New Roman"/>
          <w:sz w:val="24"/>
          <w:szCs w:val="24"/>
        </w:rPr>
        <w:t xml:space="preserve">. A quorum was </w:t>
      </w:r>
      <w:r>
        <w:rPr>
          <w:rFonts w:ascii="Times New Roman" w:hAnsi="Times New Roman" w:cs="Times New Roman"/>
          <w:sz w:val="24"/>
          <w:szCs w:val="24"/>
        </w:rPr>
        <w:t>present. Two (2</w:t>
      </w:r>
      <w:r w:rsidRPr="003A5718">
        <w:rPr>
          <w:rFonts w:ascii="Times New Roman" w:hAnsi="Times New Roman" w:cs="Times New Roman"/>
          <w:sz w:val="24"/>
          <w:szCs w:val="24"/>
        </w:rPr>
        <w:t xml:space="preserve">) </w:t>
      </w:r>
      <w:r>
        <w:rPr>
          <w:rFonts w:ascii="Times New Roman" w:hAnsi="Times New Roman" w:cs="Times New Roman"/>
          <w:sz w:val="24"/>
          <w:szCs w:val="24"/>
        </w:rPr>
        <w:t xml:space="preserve">Curriculum Development </w:t>
      </w:r>
      <w:r w:rsidRPr="003A5718">
        <w:rPr>
          <w:rFonts w:ascii="Times New Roman" w:hAnsi="Times New Roman" w:cs="Times New Roman"/>
          <w:sz w:val="24"/>
          <w:szCs w:val="24"/>
        </w:rPr>
        <w:t>applications were received; each was deemed eligible. The application ranked first was funded. Rankings included:</w:t>
      </w:r>
    </w:p>
    <w:p w14:paraId="54FE6917" w14:textId="77777777" w:rsidR="003A5718" w:rsidRPr="003A5718" w:rsidRDefault="003A5718" w:rsidP="003A5718">
      <w:pPr>
        <w:ind w:left="360"/>
        <w:jc w:val="center"/>
        <w:rPr>
          <w:rFonts w:ascii="Times New Roman" w:hAnsi="Times New Roman" w:cs="Times New Roman"/>
          <w:b/>
          <w:sz w:val="24"/>
        </w:rPr>
      </w:pPr>
      <w:r w:rsidRPr="003A5718">
        <w:rPr>
          <w:rFonts w:ascii="Times New Roman" w:hAnsi="Times New Roman" w:cs="Times New Roman"/>
          <w:b/>
          <w:sz w:val="24"/>
        </w:rPr>
        <w:t>Curriculum Development Grant</w:t>
      </w:r>
    </w:p>
    <w:tbl>
      <w:tblPr>
        <w:tblStyle w:val="TableGrid"/>
        <w:tblW w:w="9445" w:type="dxa"/>
        <w:tblLook w:val="04A0" w:firstRow="1" w:lastRow="0" w:firstColumn="1" w:lastColumn="0" w:noHBand="0" w:noVBand="1"/>
      </w:tblPr>
      <w:tblGrid>
        <w:gridCol w:w="1615"/>
        <w:gridCol w:w="1620"/>
        <w:gridCol w:w="3330"/>
        <w:gridCol w:w="1440"/>
        <w:gridCol w:w="1440"/>
      </w:tblGrid>
      <w:tr w:rsidR="003A5718" w:rsidRPr="003A5718" w14:paraId="44EA1B0E" w14:textId="77777777" w:rsidTr="003A5718">
        <w:tc>
          <w:tcPr>
            <w:tcW w:w="1615" w:type="dxa"/>
          </w:tcPr>
          <w:p w14:paraId="3F127564" w14:textId="77777777" w:rsidR="003A5718" w:rsidRPr="003A5718" w:rsidRDefault="003A5718" w:rsidP="003A5718">
            <w:pPr>
              <w:jc w:val="center"/>
              <w:rPr>
                <w:rFonts w:ascii="Times New Roman" w:hAnsi="Times New Roman" w:cs="Times New Roman"/>
              </w:rPr>
            </w:pPr>
            <w:r w:rsidRPr="003A5718">
              <w:rPr>
                <w:rFonts w:ascii="Times New Roman" w:hAnsi="Times New Roman" w:cs="Times New Roman"/>
              </w:rPr>
              <w:t>Applicant</w:t>
            </w:r>
          </w:p>
        </w:tc>
        <w:tc>
          <w:tcPr>
            <w:tcW w:w="1620" w:type="dxa"/>
          </w:tcPr>
          <w:p w14:paraId="422E5598" w14:textId="77777777" w:rsidR="003A5718" w:rsidRPr="003A5718" w:rsidRDefault="003A5718" w:rsidP="003A5718">
            <w:pPr>
              <w:jc w:val="center"/>
              <w:rPr>
                <w:rFonts w:ascii="Times New Roman" w:hAnsi="Times New Roman" w:cs="Times New Roman"/>
              </w:rPr>
            </w:pPr>
            <w:r w:rsidRPr="003A5718">
              <w:rPr>
                <w:rFonts w:ascii="Times New Roman" w:hAnsi="Times New Roman" w:cs="Times New Roman"/>
              </w:rPr>
              <w:t>Department</w:t>
            </w:r>
          </w:p>
        </w:tc>
        <w:tc>
          <w:tcPr>
            <w:tcW w:w="3330" w:type="dxa"/>
          </w:tcPr>
          <w:p w14:paraId="06968103" w14:textId="77777777" w:rsidR="003A5718" w:rsidRPr="003A5718" w:rsidRDefault="003A5718" w:rsidP="003A5718">
            <w:pPr>
              <w:jc w:val="center"/>
              <w:rPr>
                <w:rFonts w:ascii="Times New Roman" w:hAnsi="Times New Roman" w:cs="Times New Roman"/>
              </w:rPr>
            </w:pPr>
            <w:r w:rsidRPr="003A5718">
              <w:rPr>
                <w:rFonts w:ascii="Times New Roman" w:hAnsi="Times New Roman" w:cs="Times New Roman"/>
              </w:rPr>
              <w:t>Title</w:t>
            </w:r>
          </w:p>
        </w:tc>
        <w:tc>
          <w:tcPr>
            <w:tcW w:w="1440" w:type="dxa"/>
          </w:tcPr>
          <w:p w14:paraId="56E00CEE" w14:textId="77777777" w:rsidR="003A5718" w:rsidRPr="003A5718" w:rsidRDefault="003A5718" w:rsidP="003A5718">
            <w:pPr>
              <w:jc w:val="center"/>
              <w:rPr>
                <w:rFonts w:ascii="Times New Roman" w:hAnsi="Times New Roman" w:cs="Times New Roman"/>
              </w:rPr>
            </w:pPr>
            <w:r w:rsidRPr="003A5718">
              <w:rPr>
                <w:rFonts w:ascii="Times New Roman" w:hAnsi="Times New Roman" w:cs="Times New Roman"/>
              </w:rPr>
              <w:t>Amount Requested</w:t>
            </w:r>
          </w:p>
        </w:tc>
        <w:tc>
          <w:tcPr>
            <w:tcW w:w="1440" w:type="dxa"/>
          </w:tcPr>
          <w:p w14:paraId="6C5CF32E" w14:textId="77777777" w:rsidR="003A5718" w:rsidRPr="003A5718" w:rsidRDefault="003A5718" w:rsidP="003A5718">
            <w:pPr>
              <w:jc w:val="center"/>
              <w:rPr>
                <w:rFonts w:ascii="Times New Roman" w:hAnsi="Times New Roman" w:cs="Times New Roman"/>
              </w:rPr>
            </w:pPr>
            <w:r w:rsidRPr="003A5718">
              <w:rPr>
                <w:rFonts w:ascii="Times New Roman" w:hAnsi="Times New Roman" w:cs="Times New Roman"/>
              </w:rPr>
              <w:t>Ranking</w:t>
            </w:r>
          </w:p>
        </w:tc>
      </w:tr>
      <w:tr w:rsidR="003A5718" w:rsidRPr="003A5718" w14:paraId="56811528" w14:textId="77777777" w:rsidTr="003A5718">
        <w:tc>
          <w:tcPr>
            <w:tcW w:w="1615" w:type="dxa"/>
          </w:tcPr>
          <w:p w14:paraId="641CBEED" w14:textId="77777777" w:rsidR="003A5718" w:rsidRPr="003A5718" w:rsidRDefault="003A5718" w:rsidP="003A5718">
            <w:pPr>
              <w:rPr>
                <w:rFonts w:ascii="Times New Roman" w:hAnsi="Times New Roman" w:cs="Times New Roman"/>
              </w:rPr>
            </w:pPr>
            <w:r w:rsidRPr="003A5718">
              <w:rPr>
                <w:rFonts w:ascii="Times New Roman" w:hAnsi="Times New Roman" w:cs="Times New Roman"/>
              </w:rPr>
              <w:t>Barnsley, Amy</w:t>
            </w:r>
          </w:p>
        </w:tc>
        <w:tc>
          <w:tcPr>
            <w:tcW w:w="1620" w:type="dxa"/>
          </w:tcPr>
          <w:p w14:paraId="3DD577F1" w14:textId="77777777" w:rsidR="003A5718" w:rsidRPr="003A5718" w:rsidRDefault="003A5718" w:rsidP="003A5718">
            <w:pPr>
              <w:rPr>
                <w:rFonts w:ascii="Times New Roman" w:hAnsi="Times New Roman" w:cs="Times New Roman"/>
              </w:rPr>
            </w:pPr>
            <w:r w:rsidRPr="003A5718">
              <w:rPr>
                <w:rFonts w:ascii="Times New Roman" w:hAnsi="Times New Roman" w:cs="Times New Roman"/>
              </w:rPr>
              <w:t>Mathematics and Computer Science</w:t>
            </w:r>
          </w:p>
        </w:tc>
        <w:tc>
          <w:tcPr>
            <w:tcW w:w="3330" w:type="dxa"/>
          </w:tcPr>
          <w:p w14:paraId="41673D54" w14:textId="77777777" w:rsidR="003A5718" w:rsidRPr="003A5718" w:rsidRDefault="003A5718" w:rsidP="003A5718">
            <w:pPr>
              <w:rPr>
                <w:rFonts w:ascii="Times New Roman" w:hAnsi="Times New Roman" w:cs="Times New Roman"/>
              </w:rPr>
            </w:pPr>
            <w:r w:rsidRPr="003A5718">
              <w:rPr>
                <w:rFonts w:ascii="Times New Roman" w:hAnsi="Times New Roman" w:cs="Times New Roman"/>
              </w:rPr>
              <w:t>“Online Beginning Algebra: Quality Matters for All Students”</w:t>
            </w:r>
          </w:p>
        </w:tc>
        <w:tc>
          <w:tcPr>
            <w:tcW w:w="1440" w:type="dxa"/>
          </w:tcPr>
          <w:p w14:paraId="30A8A51F" w14:textId="77777777" w:rsidR="003A5718" w:rsidRPr="003A5718" w:rsidRDefault="003A5718" w:rsidP="003A5718">
            <w:pPr>
              <w:jc w:val="center"/>
              <w:rPr>
                <w:rFonts w:ascii="Times New Roman" w:hAnsi="Times New Roman" w:cs="Times New Roman"/>
              </w:rPr>
            </w:pPr>
            <w:r w:rsidRPr="003A5718">
              <w:rPr>
                <w:rFonts w:ascii="Times New Roman" w:hAnsi="Times New Roman" w:cs="Times New Roman"/>
              </w:rPr>
              <w:t>$2,971</w:t>
            </w:r>
          </w:p>
        </w:tc>
        <w:tc>
          <w:tcPr>
            <w:tcW w:w="1440" w:type="dxa"/>
          </w:tcPr>
          <w:p w14:paraId="50D3556D" w14:textId="77777777" w:rsidR="003A5718" w:rsidRPr="003A5718" w:rsidRDefault="003A5718" w:rsidP="003A5718">
            <w:pPr>
              <w:rPr>
                <w:rFonts w:ascii="Times New Roman" w:hAnsi="Times New Roman" w:cs="Times New Roman"/>
              </w:rPr>
            </w:pPr>
          </w:p>
        </w:tc>
      </w:tr>
      <w:tr w:rsidR="003A5718" w:rsidRPr="003A5718" w14:paraId="44017888" w14:textId="77777777" w:rsidTr="003A5718">
        <w:tc>
          <w:tcPr>
            <w:tcW w:w="1615" w:type="dxa"/>
          </w:tcPr>
          <w:p w14:paraId="31158237" w14:textId="77777777" w:rsidR="003A5718" w:rsidRPr="003A5718" w:rsidRDefault="003A5718" w:rsidP="003A5718">
            <w:pPr>
              <w:rPr>
                <w:rFonts w:ascii="Times New Roman" w:hAnsi="Times New Roman" w:cs="Times New Roman"/>
              </w:rPr>
            </w:pPr>
            <w:proofErr w:type="spellStart"/>
            <w:r w:rsidRPr="003A5718">
              <w:rPr>
                <w:rFonts w:ascii="Times New Roman" w:hAnsi="Times New Roman" w:cs="Times New Roman"/>
              </w:rPr>
              <w:t>Marquardson</w:t>
            </w:r>
            <w:proofErr w:type="spellEnd"/>
            <w:r w:rsidRPr="003A5718">
              <w:rPr>
                <w:rFonts w:ascii="Times New Roman" w:hAnsi="Times New Roman" w:cs="Times New Roman"/>
              </w:rPr>
              <w:t xml:space="preserve">, Jim &amp; </w:t>
            </w:r>
            <w:proofErr w:type="spellStart"/>
            <w:r w:rsidRPr="003A5718">
              <w:rPr>
                <w:rFonts w:ascii="Times New Roman" w:hAnsi="Times New Roman" w:cs="Times New Roman"/>
              </w:rPr>
              <w:t>Gomillion</w:t>
            </w:r>
            <w:proofErr w:type="spellEnd"/>
            <w:r w:rsidRPr="003A5718">
              <w:rPr>
                <w:rFonts w:ascii="Times New Roman" w:hAnsi="Times New Roman" w:cs="Times New Roman"/>
              </w:rPr>
              <w:t>, David</w:t>
            </w:r>
          </w:p>
        </w:tc>
        <w:tc>
          <w:tcPr>
            <w:tcW w:w="1620" w:type="dxa"/>
          </w:tcPr>
          <w:p w14:paraId="213133ED" w14:textId="77777777" w:rsidR="003A5718" w:rsidRPr="003A5718" w:rsidRDefault="003A5718" w:rsidP="003A5718">
            <w:pPr>
              <w:rPr>
                <w:rFonts w:ascii="Times New Roman" w:hAnsi="Times New Roman" w:cs="Times New Roman"/>
              </w:rPr>
            </w:pPr>
            <w:r w:rsidRPr="003A5718">
              <w:rPr>
                <w:rFonts w:ascii="Times New Roman" w:hAnsi="Times New Roman" w:cs="Times New Roman"/>
              </w:rPr>
              <w:t xml:space="preserve">Accounting, Finance, and Information </w:t>
            </w:r>
            <w:proofErr w:type="gramStart"/>
            <w:r w:rsidRPr="003A5718">
              <w:rPr>
                <w:rFonts w:ascii="Times New Roman" w:hAnsi="Times New Roman" w:cs="Times New Roman"/>
              </w:rPr>
              <w:t>Systems;</w:t>
            </w:r>
            <w:proofErr w:type="gramEnd"/>
          </w:p>
          <w:p w14:paraId="77A1CA8F" w14:textId="77777777" w:rsidR="003A5718" w:rsidRPr="003A5718" w:rsidRDefault="003A5718" w:rsidP="003A5718">
            <w:pPr>
              <w:rPr>
                <w:rFonts w:ascii="Times New Roman" w:hAnsi="Times New Roman" w:cs="Times New Roman"/>
              </w:rPr>
            </w:pPr>
            <w:r w:rsidRPr="003A5718">
              <w:rPr>
                <w:rFonts w:ascii="Times New Roman" w:hAnsi="Times New Roman" w:cs="Times New Roman"/>
              </w:rPr>
              <w:t>Business</w:t>
            </w:r>
          </w:p>
        </w:tc>
        <w:tc>
          <w:tcPr>
            <w:tcW w:w="3330" w:type="dxa"/>
          </w:tcPr>
          <w:p w14:paraId="14E4CA63" w14:textId="77777777" w:rsidR="003A5718" w:rsidRPr="003A5718" w:rsidRDefault="003A5718" w:rsidP="003A5718">
            <w:pPr>
              <w:rPr>
                <w:rFonts w:ascii="Times New Roman" w:hAnsi="Times New Roman" w:cs="Times New Roman"/>
              </w:rPr>
            </w:pPr>
            <w:r w:rsidRPr="003A5718">
              <w:rPr>
                <w:rFonts w:ascii="Times New Roman" w:hAnsi="Times New Roman" w:cs="Times New Roman"/>
              </w:rPr>
              <w:t>“Update of Cyber Defense Curriculum to Meet New Department of Homeland Security Standards”</w:t>
            </w:r>
          </w:p>
        </w:tc>
        <w:tc>
          <w:tcPr>
            <w:tcW w:w="1440" w:type="dxa"/>
          </w:tcPr>
          <w:p w14:paraId="2834E3F3" w14:textId="77777777" w:rsidR="003A5718" w:rsidRPr="003A5718" w:rsidRDefault="003A5718" w:rsidP="003A5718">
            <w:pPr>
              <w:jc w:val="center"/>
              <w:rPr>
                <w:rFonts w:ascii="Times New Roman" w:hAnsi="Times New Roman" w:cs="Times New Roman"/>
              </w:rPr>
            </w:pPr>
            <w:r w:rsidRPr="003A5718">
              <w:rPr>
                <w:rFonts w:ascii="Times New Roman" w:hAnsi="Times New Roman" w:cs="Times New Roman"/>
              </w:rPr>
              <w:t>$6,000</w:t>
            </w:r>
          </w:p>
        </w:tc>
        <w:tc>
          <w:tcPr>
            <w:tcW w:w="1440" w:type="dxa"/>
          </w:tcPr>
          <w:p w14:paraId="1019ACA9" w14:textId="77777777" w:rsidR="003A5718" w:rsidRPr="003A5718" w:rsidRDefault="003A5718" w:rsidP="003A5718">
            <w:pPr>
              <w:rPr>
                <w:rFonts w:ascii="Times New Roman" w:hAnsi="Times New Roman" w:cs="Times New Roman"/>
              </w:rPr>
            </w:pPr>
          </w:p>
        </w:tc>
      </w:tr>
    </w:tbl>
    <w:p w14:paraId="0779C889" w14:textId="77777777" w:rsidR="003A5718" w:rsidRPr="00D10A0B" w:rsidRDefault="003A5718" w:rsidP="003A5718">
      <w:pPr>
        <w:rPr>
          <w:rFonts w:ascii="Times New Roman" w:hAnsi="Times New Roman" w:cs="Times New Roman"/>
        </w:rPr>
      </w:pPr>
    </w:p>
    <w:p w14:paraId="660EDC0D" w14:textId="77777777" w:rsidR="003A5718" w:rsidRPr="00D10A0B" w:rsidRDefault="003A5718" w:rsidP="003A5718">
      <w:pPr>
        <w:pStyle w:val="ListParagraph"/>
        <w:numPr>
          <w:ilvl w:val="0"/>
          <w:numId w:val="4"/>
        </w:numPr>
        <w:rPr>
          <w:rFonts w:ascii="Times New Roman" w:hAnsi="Times New Roman" w:cs="Times New Roman"/>
          <w:sz w:val="24"/>
          <w:szCs w:val="24"/>
        </w:rPr>
      </w:pPr>
      <w:r w:rsidRPr="00D10A0B">
        <w:rPr>
          <w:rFonts w:ascii="Times New Roman" w:hAnsi="Times New Roman" w:cs="Times New Roman"/>
          <w:sz w:val="24"/>
          <w:szCs w:val="24"/>
        </w:rPr>
        <w:t xml:space="preserve">On April 15, the FGC also nominated and voted in Co-chairs for the 2016-2017 academic year. Results included </w:t>
      </w:r>
      <w:r w:rsidR="00B77E6A" w:rsidRPr="00D10A0B">
        <w:rPr>
          <w:rFonts w:ascii="Times New Roman" w:hAnsi="Times New Roman" w:cs="Times New Roman"/>
          <w:sz w:val="24"/>
          <w:szCs w:val="24"/>
        </w:rPr>
        <w:t>Josh Carlson and Josh Sharp as 2016-2017 FGC Co-Chairs.</w:t>
      </w:r>
    </w:p>
    <w:p w14:paraId="631CC5F9" w14:textId="77777777" w:rsidR="00B77E6A" w:rsidRPr="00D10A0B" w:rsidRDefault="00B77E6A" w:rsidP="00B77E6A">
      <w:pPr>
        <w:ind w:left="360"/>
        <w:rPr>
          <w:rFonts w:ascii="Times New Roman" w:hAnsi="Times New Roman" w:cs="Times New Roman"/>
          <w:sz w:val="24"/>
          <w:szCs w:val="24"/>
        </w:rPr>
      </w:pPr>
    </w:p>
    <w:p w14:paraId="61E3C6D5" w14:textId="77777777" w:rsidR="00B77E6A" w:rsidRPr="00D10A0B" w:rsidRDefault="00B77E6A" w:rsidP="00B77E6A">
      <w:pPr>
        <w:ind w:left="360"/>
        <w:rPr>
          <w:rFonts w:ascii="Times New Roman" w:hAnsi="Times New Roman" w:cs="Times New Roman"/>
          <w:sz w:val="24"/>
          <w:szCs w:val="24"/>
        </w:rPr>
      </w:pPr>
    </w:p>
    <w:p w14:paraId="7A4FD05D" w14:textId="77777777" w:rsidR="00B77E6A" w:rsidRPr="00D10A0B" w:rsidRDefault="00B77E6A" w:rsidP="00B77E6A">
      <w:pPr>
        <w:ind w:left="360"/>
        <w:rPr>
          <w:rFonts w:ascii="Times New Roman" w:hAnsi="Times New Roman" w:cs="Times New Roman"/>
          <w:sz w:val="24"/>
          <w:szCs w:val="24"/>
        </w:rPr>
      </w:pPr>
      <w:r w:rsidRPr="00D10A0B">
        <w:rPr>
          <w:rFonts w:ascii="Times New Roman" w:hAnsi="Times New Roman" w:cs="Times New Roman"/>
          <w:sz w:val="24"/>
          <w:szCs w:val="24"/>
        </w:rPr>
        <w:t>Annual FGC report respectfully submitted to Academic Senate,</w:t>
      </w:r>
    </w:p>
    <w:p w14:paraId="62F96AB5" w14:textId="77777777" w:rsidR="00B77E6A" w:rsidRPr="00D10A0B" w:rsidRDefault="00B77E6A" w:rsidP="00B77E6A">
      <w:pPr>
        <w:ind w:left="360"/>
        <w:rPr>
          <w:rFonts w:ascii="Times New Roman" w:hAnsi="Times New Roman" w:cs="Times New Roman"/>
          <w:sz w:val="24"/>
          <w:szCs w:val="24"/>
        </w:rPr>
      </w:pPr>
    </w:p>
    <w:p w14:paraId="157F8363" w14:textId="77777777" w:rsidR="00B77E6A" w:rsidRPr="00D10A0B" w:rsidRDefault="00B77E6A" w:rsidP="00B77E6A">
      <w:pPr>
        <w:ind w:left="360"/>
        <w:rPr>
          <w:rFonts w:ascii="Times New Roman" w:hAnsi="Times New Roman" w:cs="Times New Roman"/>
          <w:sz w:val="24"/>
          <w:szCs w:val="24"/>
        </w:rPr>
      </w:pPr>
      <w:r w:rsidRPr="00D10A0B">
        <w:rPr>
          <w:rFonts w:ascii="Times New Roman" w:hAnsi="Times New Roman" w:cs="Times New Roman"/>
          <w:sz w:val="24"/>
          <w:szCs w:val="24"/>
        </w:rPr>
        <w:t xml:space="preserve">Christi Edge and Alex </w:t>
      </w:r>
      <w:proofErr w:type="spellStart"/>
      <w:r w:rsidRPr="00D10A0B">
        <w:rPr>
          <w:rFonts w:ascii="Times New Roman" w:hAnsi="Times New Roman" w:cs="Times New Roman"/>
          <w:sz w:val="24"/>
          <w:szCs w:val="24"/>
        </w:rPr>
        <w:t>Ruuska</w:t>
      </w:r>
      <w:proofErr w:type="spellEnd"/>
      <w:r w:rsidRPr="00D10A0B">
        <w:rPr>
          <w:rFonts w:ascii="Times New Roman" w:hAnsi="Times New Roman" w:cs="Times New Roman"/>
          <w:sz w:val="24"/>
          <w:szCs w:val="24"/>
        </w:rPr>
        <w:t>,</w:t>
      </w:r>
    </w:p>
    <w:p w14:paraId="57E03A71" w14:textId="77777777" w:rsidR="00B77E6A" w:rsidRPr="00B77E6A" w:rsidRDefault="00B77E6A" w:rsidP="00B77E6A">
      <w:pPr>
        <w:ind w:left="360"/>
        <w:rPr>
          <w:rFonts w:ascii="Times New Roman" w:hAnsi="Times New Roman" w:cs="Times New Roman"/>
          <w:sz w:val="24"/>
          <w:szCs w:val="24"/>
        </w:rPr>
      </w:pPr>
      <w:r w:rsidRPr="00D10A0B">
        <w:rPr>
          <w:rFonts w:ascii="Times New Roman" w:hAnsi="Times New Roman" w:cs="Times New Roman"/>
          <w:sz w:val="24"/>
          <w:szCs w:val="24"/>
        </w:rPr>
        <w:t>Co-Chairs, Faculty Grants Committee</w:t>
      </w:r>
    </w:p>
    <w:sectPr w:rsidR="00B77E6A" w:rsidRPr="00B77E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8E5C" w14:textId="77777777" w:rsidR="00781667" w:rsidRDefault="00781667" w:rsidP="000144B2">
      <w:pPr>
        <w:spacing w:after="0" w:line="240" w:lineRule="auto"/>
      </w:pPr>
      <w:r>
        <w:separator/>
      </w:r>
    </w:p>
  </w:endnote>
  <w:endnote w:type="continuationSeparator" w:id="0">
    <w:p w14:paraId="71EBD356" w14:textId="77777777" w:rsidR="00781667" w:rsidRDefault="00781667" w:rsidP="0001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776597"/>
      <w:docPartObj>
        <w:docPartGallery w:val="Page Numbers (Bottom of Page)"/>
        <w:docPartUnique/>
      </w:docPartObj>
    </w:sdtPr>
    <w:sdtEndPr>
      <w:rPr>
        <w:rFonts w:ascii="Times New Roman" w:hAnsi="Times New Roman" w:cs="Times New Roman"/>
        <w:noProof/>
      </w:rPr>
    </w:sdtEndPr>
    <w:sdtContent>
      <w:p w14:paraId="275A6CD2" w14:textId="77777777" w:rsidR="003A5718" w:rsidRPr="009764DB" w:rsidRDefault="003A5718">
        <w:pPr>
          <w:pStyle w:val="Footer"/>
          <w:jc w:val="center"/>
          <w:rPr>
            <w:rFonts w:ascii="Times New Roman" w:hAnsi="Times New Roman" w:cs="Times New Roman"/>
          </w:rPr>
        </w:pPr>
        <w:r w:rsidRPr="009764DB">
          <w:rPr>
            <w:rFonts w:ascii="Times New Roman" w:hAnsi="Times New Roman" w:cs="Times New Roman"/>
          </w:rPr>
          <w:fldChar w:fldCharType="begin"/>
        </w:r>
        <w:r w:rsidRPr="009764DB">
          <w:rPr>
            <w:rFonts w:ascii="Times New Roman" w:hAnsi="Times New Roman" w:cs="Times New Roman"/>
          </w:rPr>
          <w:instrText xml:space="preserve"> PAGE   \* MERGEFORMAT </w:instrText>
        </w:r>
        <w:r w:rsidRPr="009764DB">
          <w:rPr>
            <w:rFonts w:ascii="Times New Roman" w:hAnsi="Times New Roman" w:cs="Times New Roman"/>
          </w:rPr>
          <w:fldChar w:fldCharType="separate"/>
        </w:r>
        <w:r w:rsidR="001F1E21">
          <w:rPr>
            <w:rFonts w:ascii="Times New Roman" w:hAnsi="Times New Roman" w:cs="Times New Roman"/>
            <w:noProof/>
          </w:rPr>
          <w:t>1</w:t>
        </w:r>
        <w:r w:rsidRPr="009764DB">
          <w:rPr>
            <w:rFonts w:ascii="Times New Roman" w:hAnsi="Times New Roman" w:cs="Times New Roman"/>
            <w:noProof/>
          </w:rPr>
          <w:fldChar w:fldCharType="end"/>
        </w:r>
      </w:p>
    </w:sdtContent>
  </w:sdt>
  <w:p w14:paraId="530D8151" w14:textId="77777777" w:rsidR="003A5718" w:rsidRDefault="003A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AFDF" w14:textId="77777777" w:rsidR="00781667" w:rsidRDefault="00781667" w:rsidP="000144B2">
      <w:pPr>
        <w:spacing w:after="0" w:line="240" w:lineRule="auto"/>
      </w:pPr>
      <w:r>
        <w:separator/>
      </w:r>
    </w:p>
  </w:footnote>
  <w:footnote w:type="continuationSeparator" w:id="0">
    <w:p w14:paraId="35ADB7E2" w14:textId="77777777" w:rsidR="00781667" w:rsidRDefault="00781667" w:rsidP="0001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F65"/>
    <w:multiLevelType w:val="hybridMultilevel"/>
    <w:tmpl w:val="F06C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1410E"/>
    <w:multiLevelType w:val="hybridMultilevel"/>
    <w:tmpl w:val="F06C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A0216"/>
    <w:multiLevelType w:val="hybridMultilevel"/>
    <w:tmpl w:val="F06C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17B88"/>
    <w:multiLevelType w:val="multilevel"/>
    <w:tmpl w:val="ED7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A76DB"/>
    <w:multiLevelType w:val="hybridMultilevel"/>
    <w:tmpl w:val="F06C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B4225"/>
    <w:multiLevelType w:val="multilevel"/>
    <w:tmpl w:val="848A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63164"/>
    <w:multiLevelType w:val="hybridMultilevel"/>
    <w:tmpl w:val="0AD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4073E"/>
    <w:multiLevelType w:val="hybridMultilevel"/>
    <w:tmpl w:val="2C1E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98"/>
    <w:rsid w:val="00005EAD"/>
    <w:rsid w:val="000144B2"/>
    <w:rsid w:val="000B2BC6"/>
    <w:rsid w:val="001F1E21"/>
    <w:rsid w:val="0021167D"/>
    <w:rsid w:val="002612A0"/>
    <w:rsid w:val="002A51EF"/>
    <w:rsid w:val="003A5718"/>
    <w:rsid w:val="00455D66"/>
    <w:rsid w:val="00502DEB"/>
    <w:rsid w:val="00551C18"/>
    <w:rsid w:val="00655ECD"/>
    <w:rsid w:val="006A4BD9"/>
    <w:rsid w:val="006C1A24"/>
    <w:rsid w:val="00781667"/>
    <w:rsid w:val="00800124"/>
    <w:rsid w:val="00822EB1"/>
    <w:rsid w:val="008D4800"/>
    <w:rsid w:val="009764DB"/>
    <w:rsid w:val="00B77E6A"/>
    <w:rsid w:val="00CC31DE"/>
    <w:rsid w:val="00D10A0B"/>
    <w:rsid w:val="00E11823"/>
    <w:rsid w:val="00E30231"/>
    <w:rsid w:val="00E7325B"/>
    <w:rsid w:val="00ED2320"/>
    <w:rsid w:val="00FC6AEA"/>
    <w:rsid w:val="00FD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C28A"/>
  <w15:chartTrackingRefBased/>
  <w15:docId w15:val="{7F880537-7BAB-4348-89CF-A692ED79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E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EB1"/>
    <w:rPr>
      <w:color w:val="0000FF"/>
      <w:u w:val="single"/>
    </w:rPr>
  </w:style>
  <w:style w:type="character" w:customStyle="1" w:styleId="apple-converted-space">
    <w:name w:val="apple-converted-space"/>
    <w:basedOn w:val="DefaultParagraphFont"/>
    <w:rsid w:val="00822EB1"/>
  </w:style>
  <w:style w:type="character" w:styleId="Emphasis">
    <w:name w:val="Emphasis"/>
    <w:basedOn w:val="DefaultParagraphFont"/>
    <w:uiPriority w:val="20"/>
    <w:qFormat/>
    <w:rsid w:val="00822EB1"/>
    <w:rPr>
      <w:i/>
      <w:iCs/>
    </w:rPr>
  </w:style>
  <w:style w:type="paragraph" w:styleId="NoSpacing">
    <w:name w:val="No Spacing"/>
    <w:uiPriority w:val="1"/>
    <w:qFormat/>
    <w:rsid w:val="00822EB1"/>
    <w:pPr>
      <w:spacing w:after="0" w:line="240" w:lineRule="auto"/>
    </w:pPr>
  </w:style>
  <w:style w:type="paragraph" w:styleId="ListParagraph">
    <w:name w:val="List Paragraph"/>
    <w:basedOn w:val="Normal"/>
    <w:uiPriority w:val="34"/>
    <w:qFormat/>
    <w:rsid w:val="00CC31DE"/>
    <w:pPr>
      <w:ind w:left="720"/>
      <w:contextualSpacing/>
    </w:pPr>
  </w:style>
  <w:style w:type="table" w:styleId="TableGrid">
    <w:name w:val="Table Grid"/>
    <w:basedOn w:val="TableNormal"/>
    <w:uiPriority w:val="39"/>
    <w:rsid w:val="0001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4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4B2"/>
    <w:rPr>
      <w:sz w:val="20"/>
      <w:szCs w:val="20"/>
    </w:rPr>
  </w:style>
  <w:style w:type="character" w:styleId="FootnoteReference">
    <w:name w:val="footnote reference"/>
    <w:basedOn w:val="DefaultParagraphFont"/>
    <w:uiPriority w:val="99"/>
    <w:semiHidden/>
    <w:unhideWhenUsed/>
    <w:rsid w:val="000144B2"/>
    <w:rPr>
      <w:vertAlign w:val="superscript"/>
    </w:rPr>
  </w:style>
  <w:style w:type="paragraph" w:styleId="PlainText">
    <w:name w:val="Plain Text"/>
    <w:basedOn w:val="Normal"/>
    <w:link w:val="PlainTextChar"/>
    <w:uiPriority w:val="99"/>
    <w:semiHidden/>
    <w:unhideWhenUsed/>
    <w:rsid w:val="000144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44B2"/>
    <w:rPr>
      <w:rFonts w:ascii="Calibri" w:hAnsi="Calibri"/>
      <w:szCs w:val="21"/>
    </w:rPr>
  </w:style>
  <w:style w:type="character" w:styleId="Strong">
    <w:name w:val="Strong"/>
    <w:basedOn w:val="DefaultParagraphFont"/>
    <w:uiPriority w:val="22"/>
    <w:qFormat/>
    <w:rsid w:val="000144B2"/>
    <w:rPr>
      <w:b/>
      <w:bCs/>
    </w:rPr>
  </w:style>
  <w:style w:type="paragraph" w:styleId="Header">
    <w:name w:val="header"/>
    <w:basedOn w:val="Normal"/>
    <w:link w:val="HeaderChar"/>
    <w:uiPriority w:val="99"/>
    <w:unhideWhenUsed/>
    <w:rsid w:val="0097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4DB"/>
  </w:style>
  <w:style w:type="paragraph" w:styleId="Footer">
    <w:name w:val="footer"/>
    <w:basedOn w:val="Normal"/>
    <w:link w:val="FooterChar"/>
    <w:uiPriority w:val="99"/>
    <w:unhideWhenUsed/>
    <w:rsid w:val="0097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4DB"/>
  </w:style>
  <w:style w:type="paragraph" w:styleId="BalloonText">
    <w:name w:val="Balloon Text"/>
    <w:basedOn w:val="Normal"/>
    <w:link w:val="BalloonTextChar"/>
    <w:uiPriority w:val="99"/>
    <w:semiHidden/>
    <w:unhideWhenUsed/>
    <w:rsid w:val="00800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03510">
      <w:bodyDiv w:val="1"/>
      <w:marLeft w:val="0"/>
      <w:marRight w:val="0"/>
      <w:marTop w:val="0"/>
      <w:marBottom w:val="0"/>
      <w:divBdr>
        <w:top w:val="none" w:sz="0" w:space="0" w:color="auto"/>
        <w:left w:val="none" w:sz="0" w:space="0" w:color="auto"/>
        <w:bottom w:val="none" w:sz="0" w:space="0" w:color="auto"/>
        <w:right w:val="none" w:sz="0" w:space="0" w:color="auto"/>
      </w:divBdr>
    </w:div>
    <w:div w:id="18162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u.edu/grantsandcontracts/node/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mu.edu/grantsandcontracts/node/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mu.edu/grantsandcontracts/node/91" TargetMode="External"/><Relationship Id="rId4" Type="http://schemas.openxmlformats.org/officeDocument/2006/relationships/webSettings" Target="webSettings.xml"/><Relationship Id="rId9" Type="http://schemas.openxmlformats.org/officeDocument/2006/relationships/hyperlink" Target="https://www.nmu.edu/grantsandcontracts/node/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Edge</dc:creator>
  <cp:keywords/>
  <dc:description/>
  <cp:lastModifiedBy>Megan Van Camp</cp:lastModifiedBy>
  <cp:revision>2</cp:revision>
  <cp:lastPrinted>2016-08-23T18:40:00Z</cp:lastPrinted>
  <dcterms:created xsi:type="dcterms:W3CDTF">2021-08-04T13:38:00Z</dcterms:created>
  <dcterms:modified xsi:type="dcterms:W3CDTF">2021-08-04T13:38:00Z</dcterms:modified>
</cp:coreProperties>
</file>