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419FD"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575BD07" w14:textId="77777777" w:rsidR="00432BAE" w:rsidRPr="0068640A" w:rsidRDefault="00E51C13" w:rsidP="004936B1">
      <w:pPr>
        <w:jc w:val="center"/>
        <w:rPr>
          <w:b/>
          <w:sz w:val="32"/>
        </w:rPr>
      </w:pPr>
      <w:r>
        <w:rPr>
          <w:b/>
          <w:sz w:val="32"/>
        </w:rPr>
        <w:t>PERSEPCTIVES ON SOCIETY</w:t>
      </w:r>
    </w:p>
    <w:p w14:paraId="30E17F46"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55DC7014" w14:textId="6B1B4BF9" w:rsidR="004936B1" w:rsidRPr="00575DDB" w:rsidRDefault="004936B1">
      <w:pPr>
        <w:rPr>
          <w:b/>
          <w:color w:val="FF0000"/>
        </w:rPr>
      </w:pPr>
      <w:r w:rsidRPr="007A65D6">
        <w:rPr>
          <w:b/>
        </w:rPr>
        <w:t>Course Name and Number:</w:t>
      </w:r>
      <w:r w:rsidR="00575DDB">
        <w:rPr>
          <w:b/>
        </w:rPr>
        <w:t xml:space="preserve"> </w:t>
      </w:r>
      <w:r w:rsidR="005C51A6">
        <w:rPr>
          <w:b/>
          <w:color w:val="FF0000"/>
        </w:rPr>
        <w:t xml:space="preserve">HS </w:t>
      </w:r>
      <w:r w:rsidR="00D50A95" w:rsidRPr="005241E5">
        <w:rPr>
          <w:b/>
          <w:color w:val="CC0099"/>
        </w:rPr>
        <w:t>222</w:t>
      </w:r>
      <w:r w:rsidR="005C51A6">
        <w:rPr>
          <w:b/>
          <w:color w:val="FF0000"/>
        </w:rPr>
        <w:t>: U</w:t>
      </w:r>
      <w:r w:rsidR="004E37DB">
        <w:rPr>
          <w:b/>
          <w:color w:val="FF0000"/>
        </w:rPr>
        <w:t>S Since 1865</w:t>
      </w:r>
    </w:p>
    <w:p w14:paraId="04C48C55" w14:textId="77777777" w:rsidR="004936B1" w:rsidRPr="00575DDB" w:rsidRDefault="004936B1">
      <w:pPr>
        <w:rPr>
          <w:b/>
          <w:color w:val="FF0000"/>
        </w:rPr>
      </w:pPr>
      <w:r w:rsidRPr="007A65D6">
        <w:rPr>
          <w:b/>
        </w:rPr>
        <w:t>Home Department:</w:t>
      </w:r>
      <w:r w:rsidR="00575DDB">
        <w:rPr>
          <w:b/>
          <w:color w:val="FF0000"/>
        </w:rPr>
        <w:t xml:space="preserve"> History</w:t>
      </w:r>
    </w:p>
    <w:p w14:paraId="03483CEC" w14:textId="77777777" w:rsidR="004936B1" w:rsidRPr="00575DDB" w:rsidRDefault="004936B1">
      <w:pPr>
        <w:rPr>
          <w:color w:val="FF0000"/>
        </w:rPr>
      </w:pPr>
      <w:r w:rsidRPr="007A65D6">
        <w:rPr>
          <w:b/>
        </w:rPr>
        <w:t>Department Chair Name and Contact Information</w:t>
      </w:r>
      <w:r>
        <w:t xml:space="preserve"> (phone, email):</w:t>
      </w:r>
      <w:r w:rsidR="00575DDB">
        <w:t xml:space="preserve"> </w:t>
      </w:r>
      <w:r w:rsidR="002B0B6E">
        <w:rPr>
          <w:color w:val="FF0000"/>
        </w:rPr>
        <w:t>Keith Kendall</w:t>
      </w:r>
      <w:r w:rsidR="005C51A6">
        <w:rPr>
          <w:color w:val="FF0000"/>
        </w:rPr>
        <w:t xml:space="preserve"> (x-1648; kkendall@nmu.edu</w:t>
      </w:r>
    </w:p>
    <w:p w14:paraId="0555EB60" w14:textId="77777777" w:rsidR="004936B1" w:rsidRPr="00575DDB" w:rsidRDefault="004936B1">
      <w:pPr>
        <w:rPr>
          <w:color w:val="FF0000"/>
        </w:rPr>
      </w:pPr>
      <w:r w:rsidRPr="007A65D6">
        <w:rPr>
          <w:b/>
        </w:rPr>
        <w:t>Expected frequency of Offering of the course</w:t>
      </w:r>
      <w:r>
        <w:t xml:space="preserve"> (e.g. every semester, every fall)</w:t>
      </w:r>
      <w:r w:rsidR="007A65D6">
        <w:t>:</w:t>
      </w:r>
      <w:r w:rsidR="00575DDB">
        <w:t xml:space="preserve"> </w:t>
      </w:r>
      <w:r w:rsidR="004E37DB">
        <w:rPr>
          <w:color w:val="FF0000"/>
        </w:rPr>
        <w:t>Every semester</w:t>
      </w:r>
    </w:p>
    <w:p w14:paraId="4C3379D9"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4E37DB">
        <w:rPr>
          <w:color w:val="FF0000"/>
        </w:rPr>
        <w:t>Pending number change</w:t>
      </w:r>
      <w:r w:rsidR="00147F10">
        <w:tab/>
      </w:r>
      <w:r w:rsidR="00147F10">
        <w:tab/>
      </w:r>
    </w:p>
    <w:p w14:paraId="6DD65E99"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53F81043"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6E94BDC4" w14:textId="77777777" w:rsidR="00147F10" w:rsidRPr="00575DDB" w:rsidRDefault="00147F10">
      <w:pPr>
        <w:rPr>
          <w:color w:val="FF0000"/>
        </w:rPr>
      </w:pPr>
      <w:r w:rsidRPr="005B2CA6">
        <w:t xml:space="preserve">A. </w:t>
      </w:r>
      <w:r w:rsidR="005B2CA6" w:rsidRPr="005B2CA6">
        <w:t>O</w:t>
      </w:r>
      <w:r w:rsidRPr="005B2CA6">
        <w:t>verview of the course content</w:t>
      </w:r>
      <w:r w:rsidR="00575DDB">
        <w:t xml:space="preserve">: </w:t>
      </w:r>
      <w:r w:rsidR="000A56FE">
        <w:rPr>
          <w:color w:val="FF0000"/>
        </w:rPr>
        <w:t>Overview of US History from 1865 to the Present</w:t>
      </w:r>
    </w:p>
    <w:p w14:paraId="5B4109D4" w14:textId="06E49EC8"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0621EA">
        <w:t>:</w:t>
      </w:r>
      <w:r w:rsidR="004E37DB">
        <w:t xml:space="preserve"> </w:t>
      </w:r>
      <w:r w:rsidR="004E37DB">
        <w:rPr>
          <w:color w:val="FF0000"/>
        </w:rPr>
        <w:t>The course provides an evidence based analysis of the economic, political and social structures the dominate US society and traces their development from the end the Civil War to the current era</w:t>
      </w:r>
      <w:r w:rsidR="00EC0A64">
        <w:rPr>
          <w:color w:val="FF0000"/>
        </w:rPr>
        <w:t xml:space="preserve">; </w:t>
      </w:r>
      <w:r w:rsidR="00EC0A64" w:rsidRPr="005241E5">
        <w:rPr>
          <w:color w:val="CC0099"/>
        </w:rPr>
        <w:t xml:space="preserve">such analysis requires evaluation of the quality of evidence, integration of new ideas into existing ideas about US history, and the evaluation of information within the </w:t>
      </w:r>
      <w:proofErr w:type="gramStart"/>
      <w:r w:rsidR="00EC0A64" w:rsidRPr="005241E5">
        <w:rPr>
          <w:color w:val="CC0099"/>
        </w:rPr>
        <w:t>standards</w:t>
      </w:r>
      <w:proofErr w:type="gramEnd"/>
      <w:r w:rsidR="00EC0A64" w:rsidRPr="005241E5">
        <w:rPr>
          <w:color w:val="CC0099"/>
        </w:rPr>
        <w:t xml:space="preserve"> of the historical method and will be assessed through papers and tests</w:t>
      </w:r>
      <w:r w:rsidR="000621EA">
        <w:rPr>
          <w:color w:val="FF0000"/>
        </w:rPr>
        <w:t xml:space="preserve">. </w:t>
      </w:r>
      <w:r w:rsidR="004E37DB">
        <w:rPr>
          <w:color w:val="FF0000"/>
        </w:rPr>
        <w:t xml:space="preserve"> </w:t>
      </w:r>
      <w:r w:rsidR="00EC0A64" w:rsidRPr="005241E5">
        <w:rPr>
          <w:color w:val="CC0099"/>
        </w:rPr>
        <w:t xml:space="preserve">The United States is, of course, a human society which developed during the course of the decades under consideration, and the social structures will be analyzed. </w:t>
      </w:r>
      <w:r w:rsidR="004E37DB">
        <w:rPr>
          <w:color w:val="FF0000"/>
        </w:rPr>
        <w:t xml:space="preserve">The ethical issues under consideration will include racial and sexual equality, economic justice, and the defining of just society based on differing interpretation of liberty and freedom. </w:t>
      </w:r>
      <w:r w:rsidR="00EC0A64" w:rsidRPr="005241E5">
        <w:rPr>
          <w:color w:val="CC0099"/>
        </w:rPr>
        <w:t>All this will be part of the papers</w:t>
      </w:r>
      <w:r w:rsidR="007D4EFF" w:rsidRPr="005241E5">
        <w:rPr>
          <w:color w:val="CC0099"/>
        </w:rPr>
        <w:t xml:space="preserve">, which include the use of appropriate evidence, </w:t>
      </w:r>
      <w:r w:rsidR="00EC0A64" w:rsidRPr="005241E5">
        <w:rPr>
          <w:color w:val="CC0099"/>
        </w:rPr>
        <w:t>tests and document analysis projects.</w:t>
      </w:r>
    </w:p>
    <w:p w14:paraId="6922ED25" w14:textId="77777777" w:rsidR="00147F10" w:rsidRPr="000621EA" w:rsidRDefault="00147F10">
      <w:pPr>
        <w:rPr>
          <w:color w:val="FF0000"/>
        </w:rPr>
      </w:pPr>
      <w:r w:rsidRPr="005B2CA6">
        <w:t>C.</w:t>
      </w:r>
      <w:r w:rsidR="005B2CA6" w:rsidRPr="005B2CA6">
        <w:t xml:space="preserve"> </w:t>
      </w:r>
      <w:r w:rsidR="00531A8E">
        <w:t>Describe</w:t>
      </w:r>
      <w:r w:rsidR="005B2CA6" w:rsidRPr="005B2CA6">
        <w:t xml:space="preserve"> the t</w:t>
      </w:r>
      <w:r w:rsidR="007A65D6" w:rsidRPr="005B2CA6">
        <w:t>arget audience (l</w:t>
      </w:r>
      <w:r w:rsidR="000621EA">
        <w:t xml:space="preserve">evel, student groups, etc.): </w:t>
      </w:r>
      <w:r w:rsidR="000621EA">
        <w:rPr>
          <w:color w:val="FF0000"/>
        </w:rPr>
        <w:t>This is a 200-level course with no prerequisites</w:t>
      </w:r>
      <w:r w:rsidR="004E37DB">
        <w:rPr>
          <w:color w:val="FF0000"/>
        </w:rPr>
        <w:t>; it is primarily designed for students in teacher education but is open to anyone</w:t>
      </w:r>
    </w:p>
    <w:p w14:paraId="7BF08A31" w14:textId="77777777"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0621EA">
        <w:t xml:space="preserve">: </w:t>
      </w:r>
      <w:r w:rsidR="004E37DB">
        <w:rPr>
          <w:color w:val="FF0000"/>
        </w:rPr>
        <w:t xml:space="preserve">History majors must take this course OR US History to 1865; </w:t>
      </w:r>
      <w:r w:rsidR="0028684D">
        <w:rPr>
          <w:color w:val="FF0000"/>
        </w:rPr>
        <w:t xml:space="preserve">History and social studies education majors are strongly encouraged to take this course in addition to US History since 1865; elementary education majors may be required to take this course depending on area of emphasis. </w:t>
      </w:r>
    </w:p>
    <w:p w14:paraId="55F26D44" w14:textId="77777777" w:rsidR="00147F10" w:rsidRPr="000621EA" w:rsidRDefault="00531A8E">
      <w:pPr>
        <w:rPr>
          <w:color w:val="FF0000"/>
        </w:rPr>
      </w:pPr>
      <w:r>
        <w:t>E. Provide any o</w:t>
      </w:r>
      <w:r w:rsidR="00147F10" w:rsidRPr="005B2CA6">
        <w:t>ther information that may be relevant to the review of the course by GEC</w:t>
      </w:r>
      <w:r w:rsidR="000621EA">
        <w:t xml:space="preserve">: </w:t>
      </w:r>
      <w:r w:rsidR="004E37DB">
        <w:rPr>
          <w:color w:val="FF0000"/>
        </w:rPr>
        <w:t>This is a multi-section course, taught by multiple faculty. It is offered both online or in person</w:t>
      </w:r>
    </w:p>
    <w:p w14:paraId="5056A018" w14:textId="77777777" w:rsidR="00147F10" w:rsidRDefault="00147F10">
      <w:pPr>
        <w:rPr>
          <w:i/>
        </w:rPr>
      </w:pPr>
    </w:p>
    <w:p w14:paraId="2648A31E" w14:textId="77777777" w:rsidR="00F6033A" w:rsidRDefault="00F6033A" w:rsidP="007A65D6">
      <w:pPr>
        <w:jc w:val="center"/>
        <w:rPr>
          <w:b/>
        </w:rPr>
      </w:pPr>
    </w:p>
    <w:p w14:paraId="4BA68D0A" w14:textId="77777777" w:rsidR="00F6033A" w:rsidRDefault="00F6033A" w:rsidP="007A65D6">
      <w:pPr>
        <w:jc w:val="center"/>
        <w:rPr>
          <w:b/>
        </w:rPr>
      </w:pPr>
    </w:p>
    <w:p w14:paraId="4F7D9BFD" w14:textId="77777777" w:rsidR="00DE239C" w:rsidRDefault="00DE239C">
      <w:pPr>
        <w:rPr>
          <w:b/>
        </w:rPr>
      </w:pPr>
      <w:r>
        <w:rPr>
          <w:b/>
        </w:rPr>
        <w:br w:type="page"/>
      </w:r>
    </w:p>
    <w:p w14:paraId="20D60D35"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4EC56AFE"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0A40F9AE" w14:textId="77777777" w:rsidTr="00997CF2">
        <w:tc>
          <w:tcPr>
            <w:tcW w:w="1345" w:type="dxa"/>
          </w:tcPr>
          <w:p w14:paraId="06A669B8" w14:textId="77777777" w:rsidR="007A65D6" w:rsidRPr="00AE7775" w:rsidRDefault="00AE7775">
            <w:pPr>
              <w:rPr>
                <w:b/>
              </w:rPr>
            </w:pPr>
            <w:r w:rsidRPr="00AE7775">
              <w:rPr>
                <w:b/>
              </w:rPr>
              <w:t>DIMENSION</w:t>
            </w:r>
          </w:p>
        </w:tc>
        <w:tc>
          <w:tcPr>
            <w:tcW w:w="2340" w:type="dxa"/>
          </w:tcPr>
          <w:p w14:paraId="39326A59" w14:textId="77777777" w:rsidR="007A65D6" w:rsidRPr="00AE7775" w:rsidRDefault="00AE7775">
            <w:pPr>
              <w:rPr>
                <w:b/>
              </w:rPr>
            </w:pPr>
            <w:r w:rsidRPr="00AE7775">
              <w:rPr>
                <w:b/>
              </w:rPr>
              <w:t>DIMENSION GUIDANCE</w:t>
            </w:r>
          </w:p>
        </w:tc>
        <w:tc>
          <w:tcPr>
            <w:tcW w:w="6750" w:type="dxa"/>
          </w:tcPr>
          <w:p w14:paraId="5E269C24" w14:textId="77777777" w:rsidR="007A65D6" w:rsidRPr="00AE7775" w:rsidRDefault="00AE7775">
            <w:pPr>
              <w:rPr>
                <w:b/>
              </w:rPr>
            </w:pPr>
            <w:r w:rsidRPr="00AE7775">
              <w:rPr>
                <w:b/>
              </w:rPr>
              <w:t>PLAN FOR ASSESSMENT</w:t>
            </w:r>
          </w:p>
        </w:tc>
      </w:tr>
      <w:tr w:rsidR="007A65D6" w14:paraId="27790A42" w14:textId="77777777" w:rsidTr="00997CF2">
        <w:tc>
          <w:tcPr>
            <w:tcW w:w="1345" w:type="dxa"/>
          </w:tcPr>
          <w:p w14:paraId="79B75190" w14:textId="77777777" w:rsidR="007A65D6" w:rsidRPr="00AE7775" w:rsidRDefault="00AE7775">
            <w:pPr>
              <w:rPr>
                <w:b/>
              </w:rPr>
            </w:pPr>
            <w:r w:rsidRPr="00AE7775">
              <w:rPr>
                <w:b/>
              </w:rPr>
              <w:t>Evidence</w:t>
            </w:r>
          </w:p>
        </w:tc>
        <w:tc>
          <w:tcPr>
            <w:tcW w:w="2340" w:type="dxa"/>
          </w:tcPr>
          <w:p w14:paraId="08C0FADA" w14:textId="77777777" w:rsidR="007A65D6" w:rsidRDefault="007A65D6">
            <w:r w:rsidRPr="007A65D6">
              <w:t>Assesses quality of information that may be integrated into an argument</w:t>
            </w:r>
          </w:p>
        </w:tc>
        <w:tc>
          <w:tcPr>
            <w:tcW w:w="6750" w:type="dxa"/>
          </w:tcPr>
          <w:p w14:paraId="6E642248" w14:textId="77777777" w:rsidR="007A65D6" w:rsidRDefault="004B7953">
            <w:pPr>
              <w:rPr>
                <w:color w:val="FF0000"/>
              </w:rPr>
            </w:pPr>
            <w:r>
              <w:rPr>
                <w:color w:val="FF0000"/>
              </w:rPr>
              <w:t xml:space="preserve">Type: </w:t>
            </w:r>
            <w:r w:rsidR="000621EA">
              <w:rPr>
                <w:color w:val="FF0000"/>
              </w:rPr>
              <w:t xml:space="preserve">Document </w:t>
            </w:r>
            <w:r w:rsidR="004E37DB">
              <w:rPr>
                <w:color w:val="FF0000"/>
              </w:rPr>
              <w:t>analysis</w:t>
            </w:r>
            <w:r w:rsidR="002600CD">
              <w:rPr>
                <w:color w:val="FF0000"/>
              </w:rPr>
              <w:t xml:space="preserve"> or source-based paper</w:t>
            </w:r>
            <w:r w:rsidR="004E37DB">
              <w:rPr>
                <w:color w:val="FF0000"/>
              </w:rPr>
              <w:t>; specific test questions</w:t>
            </w:r>
          </w:p>
          <w:p w14:paraId="128420FD" w14:textId="77777777" w:rsidR="004B7953" w:rsidRDefault="004B7953">
            <w:pPr>
              <w:rPr>
                <w:color w:val="FF0000"/>
              </w:rPr>
            </w:pPr>
          </w:p>
          <w:p w14:paraId="71F2550F" w14:textId="77777777" w:rsidR="004B7953" w:rsidRDefault="004B7953">
            <w:pPr>
              <w:rPr>
                <w:color w:val="FF0000"/>
              </w:rPr>
            </w:pPr>
            <w:r>
              <w:rPr>
                <w:color w:val="FF0000"/>
              </w:rPr>
              <w:t xml:space="preserve">Frequency: </w:t>
            </w:r>
            <w:r w:rsidR="004E37DB">
              <w:rPr>
                <w:color w:val="FF0000"/>
              </w:rPr>
              <w:t>document analysis as part of course meetings</w:t>
            </w:r>
            <w:r w:rsidR="002600CD">
              <w:rPr>
                <w:color w:val="FF0000"/>
              </w:rPr>
              <w:t xml:space="preserve"> or source-based paper</w:t>
            </w:r>
            <w:r w:rsidR="004E37DB">
              <w:rPr>
                <w:color w:val="FF0000"/>
              </w:rPr>
              <w:t>, three or four tests</w:t>
            </w:r>
          </w:p>
          <w:p w14:paraId="78B627C4" w14:textId="77777777" w:rsidR="004B7953" w:rsidRDefault="004B7953">
            <w:pPr>
              <w:rPr>
                <w:color w:val="FF0000"/>
              </w:rPr>
            </w:pPr>
          </w:p>
          <w:p w14:paraId="7F208C33" w14:textId="77777777" w:rsidR="004B7953" w:rsidRDefault="004B7953">
            <w:pPr>
              <w:rPr>
                <w:color w:val="FF0000"/>
              </w:rPr>
            </w:pPr>
            <w:r>
              <w:rPr>
                <w:color w:val="FF0000"/>
              </w:rPr>
              <w:t xml:space="preserve">Projected submission: </w:t>
            </w:r>
            <w:r w:rsidR="004E37DB">
              <w:rPr>
                <w:color w:val="FF0000"/>
              </w:rPr>
              <w:t xml:space="preserve">results of specific test questions; document analysis samples </w:t>
            </w:r>
            <w:r w:rsidR="002600CD">
              <w:rPr>
                <w:color w:val="FF0000"/>
              </w:rPr>
              <w:t>or paper samples</w:t>
            </w:r>
          </w:p>
          <w:p w14:paraId="1EAF866D" w14:textId="77777777" w:rsidR="004B7953" w:rsidRDefault="004B7953">
            <w:pPr>
              <w:rPr>
                <w:color w:val="FF0000"/>
              </w:rPr>
            </w:pPr>
          </w:p>
          <w:p w14:paraId="4EC4CDDA" w14:textId="22016672" w:rsidR="004B7953" w:rsidRPr="005241E5" w:rsidRDefault="004B7953">
            <w:pPr>
              <w:rPr>
                <w:color w:val="CC0099"/>
              </w:rPr>
            </w:pPr>
            <w:r>
              <w:rPr>
                <w:color w:val="FF0000"/>
              </w:rPr>
              <w:t xml:space="preserve">Importance: </w:t>
            </w:r>
            <w:r w:rsidR="004E37DB">
              <w:rPr>
                <w:color w:val="FF0000"/>
              </w:rPr>
              <w:t>document analysis forms the basis of the course, tests are  critical portions of students grades</w:t>
            </w:r>
            <w:r w:rsidR="005241E5">
              <w:rPr>
                <w:color w:val="9933FF"/>
              </w:rPr>
              <w:t xml:space="preserve"> </w:t>
            </w:r>
            <w:r w:rsidR="005241E5" w:rsidRPr="005241E5">
              <w:rPr>
                <w:color w:val="CC0099"/>
              </w:rPr>
              <w:t>part of every graded assignment in the course; exclusive of participation points this maybe 80-100% of the grade</w:t>
            </w:r>
          </w:p>
          <w:p w14:paraId="6F19FE42" w14:textId="77777777" w:rsidR="004B7953" w:rsidRDefault="004B7953">
            <w:pPr>
              <w:rPr>
                <w:color w:val="FF0000"/>
              </w:rPr>
            </w:pPr>
          </w:p>
          <w:p w14:paraId="533C108D" w14:textId="77777777" w:rsidR="00EC0A64" w:rsidRPr="005241E5" w:rsidRDefault="004B7953" w:rsidP="00EC0A64">
            <w:pPr>
              <w:rPr>
                <w:color w:val="CC0099"/>
              </w:rPr>
            </w:pPr>
            <w:r>
              <w:rPr>
                <w:color w:val="FF0000"/>
              </w:rPr>
              <w:t>Projected Success: 85-90% success rate by the end of the semester</w:t>
            </w:r>
            <w:r w:rsidR="00EC0A64" w:rsidRPr="005241E5">
              <w:rPr>
                <w:color w:val="CC0099"/>
              </w:rPr>
              <w:t>; based on higher level bringing smaller classes and (slightly) more advanced students; current World History success is about 70%</w:t>
            </w:r>
          </w:p>
          <w:p w14:paraId="4253E4B0" w14:textId="77777777" w:rsidR="004B7953" w:rsidRPr="000621EA" w:rsidRDefault="004B7953" w:rsidP="004B7953">
            <w:pPr>
              <w:rPr>
                <w:color w:val="FF0000"/>
              </w:rPr>
            </w:pPr>
          </w:p>
        </w:tc>
      </w:tr>
      <w:tr w:rsidR="007A65D6" w14:paraId="18BBFF3E" w14:textId="77777777" w:rsidTr="00997CF2">
        <w:tc>
          <w:tcPr>
            <w:tcW w:w="1345" w:type="dxa"/>
          </w:tcPr>
          <w:p w14:paraId="698B430A" w14:textId="77777777" w:rsidR="007A65D6" w:rsidRPr="00AE7775" w:rsidRDefault="00AE7775">
            <w:pPr>
              <w:rPr>
                <w:b/>
              </w:rPr>
            </w:pPr>
            <w:r w:rsidRPr="00AE7775">
              <w:rPr>
                <w:b/>
              </w:rPr>
              <w:t>Integrate</w:t>
            </w:r>
          </w:p>
        </w:tc>
        <w:tc>
          <w:tcPr>
            <w:tcW w:w="2340" w:type="dxa"/>
          </w:tcPr>
          <w:p w14:paraId="1E97D843" w14:textId="77777777" w:rsidR="007A65D6" w:rsidRDefault="007A65D6">
            <w:r w:rsidRPr="007A65D6">
              <w:t>Integrates insight and or reasoning with previous understanding to reach informed conclusions and/or understanding</w:t>
            </w:r>
          </w:p>
        </w:tc>
        <w:tc>
          <w:tcPr>
            <w:tcW w:w="6750" w:type="dxa"/>
          </w:tcPr>
          <w:p w14:paraId="42503EF5" w14:textId="77777777" w:rsidR="007A65D6" w:rsidRDefault="004B7953">
            <w:pPr>
              <w:rPr>
                <w:color w:val="FF0000"/>
              </w:rPr>
            </w:pPr>
            <w:r>
              <w:rPr>
                <w:color w:val="FF0000"/>
              </w:rPr>
              <w:t xml:space="preserve">Type: </w:t>
            </w:r>
            <w:r w:rsidR="004E37DB">
              <w:rPr>
                <w:color w:val="FF0000"/>
              </w:rPr>
              <w:t>test questions, paper</w:t>
            </w:r>
            <w:r w:rsidR="002600CD">
              <w:rPr>
                <w:color w:val="FF0000"/>
              </w:rPr>
              <w:t>s or document analysis</w:t>
            </w:r>
          </w:p>
          <w:p w14:paraId="1B8C14D3" w14:textId="77777777" w:rsidR="004B7953" w:rsidRDefault="004B7953">
            <w:pPr>
              <w:rPr>
                <w:color w:val="FF0000"/>
              </w:rPr>
            </w:pPr>
          </w:p>
          <w:p w14:paraId="680791A1" w14:textId="77777777" w:rsidR="004B7953" w:rsidRDefault="004B7953">
            <w:pPr>
              <w:rPr>
                <w:color w:val="FF0000"/>
              </w:rPr>
            </w:pPr>
            <w:r>
              <w:rPr>
                <w:color w:val="FF0000"/>
              </w:rPr>
              <w:t xml:space="preserve">Frequency: </w:t>
            </w:r>
            <w:r w:rsidR="004E37DB">
              <w:rPr>
                <w:color w:val="FF0000"/>
              </w:rPr>
              <w:t xml:space="preserve">regular testing, </w:t>
            </w:r>
            <w:r w:rsidR="002600CD">
              <w:rPr>
                <w:color w:val="FF0000"/>
              </w:rPr>
              <w:t>papers or documents</w:t>
            </w:r>
            <w:r w:rsidR="004E37DB">
              <w:rPr>
                <w:color w:val="FF0000"/>
              </w:rPr>
              <w:t xml:space="preserve"> depending on faculty member</w:t>
            </w:r>
          </w:p>
          <w:p w14:paraId="056AC96C" w14:textId="77777777" w:rsidR="004B7953" w:rsidRDefault="004B7953">
            <w:pPr>
              <w:rPr>
                <w:color w:val="FF0000"/>
              </w:rPr>
            </w:pPr>
          </w:p>
          <w:p w14:paraId="6CBDF857" w14:textId="77777777" w:rsidR="004B7953" w:rsidRDefault="004B7953">
            <w:pPr>
              <w:rPr>
                <w:color w:val="FF0000"/>
              </w:rPr>
            </w:pPr>
            <w:r>
              <w:rPr>
                <w:color w:val="FF0000"/>
              </w:rPr>
              <w:t xml:space="preserve">Projected submission: </w:t>
            </w:r>
            <w:r w:rsidR="004E37DB">
              <w:rPr>
                <w:color w:val="FF0000"/>
              </w:rPr>
              <w:t>paper</w:t>
            </w:r>
            <w:r w:rsidR="002600CD">
              <w:rPr>
                <w:color w:val="FF0000"/>
              </w:rPr>
              <w:t xml:space="preserve"> samples or document analysis</w:t>
            </w:r>
            <w:r w:rsidR="004E37DB">
              <w:rPr>
                <w:color w:val="FF0000"/>
              </w:rPr>
              <w:t>, specific test questions</w:t>
            </w:r>
          </w:p>
          <w:p w14:paraId="4EED2614" w14:textId="77777777" w:rsidR="004B7953" w:rsidRDefault="004B7953">
            <w:pPr>
              <w:rPr>
                <w:color w:val="FF0000"/>
              </w:rPr>
            </w:pPr>
          </w:p>
          <w:p w14:paraId="7ADAAC7F" w14:textId="7235182E" w:rsidR="004B7953" w:rsidRDefault="004B7953">
            <w:pPr>
              <w:rPr>
                <w:color w:val="FF0000"/>
              </w:rPr>
            </w:pPr>
            <w:r>
              <w:rPr>
                <w:color w:val="FF0000"/>
              </w:rPr>
              <w:t xml:space="preserve">Importance: </w:t>
            </w:r>
            <w:r w:rsidR="004E37DB">
              <w:rPr>
                <w:color w:val="FF0000"/>
              </w:rPr>
              <w:t>these are critical parts of students grades</w:t>
            </w:r>
            <w:r w:rsidR="005241E5">
              <w:rPr>
                <w:color w:val="FF0000"/>
              </w:rPr>
              <w:t xml:space="preserve">; </w:t>
            </w:r>
            <w:r w:rsidR="005241E5" w:rsidRPr="005241E5">
              <w:rPr>
                <w:color w:val="CC0099"/>
              </w:rPr>
              <w:t>part of every graded assignment in the course; exclusive of participation points this maybe 80-100% of the grade</w:t>
            </w:r>
          </w:p>
          <w:p w14:paraId="32187F2C" w14:textId="77777777" w:rsidR="004B7953" w:rsidRDefault="004B7953">
            <w:pPr>
              <w:rPr>
                <w:color w:val="FF0000"/>
              </w:rPr>
            </w:pPr>
          </w:p>
          <w:p w14:paraId="70D37859" w14:textId="77777777" w:rsidR="00EC0A64" w:rsidRPr="005241E5" w:rsidRDefault="004B7953" w:rsidP="00EC0A64">
            <w:pPr>
              <w:rPr>
                <w:color w:val="CC0099"/>
              </w:rPr>
            </w:pPr>
            <w:r>
              <w:rPr>
                <w:color w:val="FF0000"/>
              </w:rPr>
              <w:t>Projected Success: 85-90% by the end of the semester</w:t>
            </w:r>
            <w:r w:rsidR="00EC0A64" w:rsidRPr="005241E5">
              <w:rPr>
                <w:color w:val="CC0099"/>
              </w:rPr>
              <w:t>; based on higher level bringing smaller classes and (slightly) more advanced students; current World History success is about 70%</w:t>
            </w:r>
          </w:p>
          <w:p w14:paraId="7BBCE577" w14:textId="77777777" w:rsidR="004B7953" w:rsidRPr="004B7953" w:rsidRDefault="004B7953">
            <w:pPr>
              <w:rPr>
                <w:color w:val="FF0000"/>
              </w:rPr>
            </w:pPr>
          </w:p>
        </w:tc>
      </w:tr>
      <w:tr w:rsidR="007A65D6" w14:paraId="187285DE" w14:textId="77777777" w:rsidTr="00997CF2">
        <w:tc>
          <w:tcPr>
            <w:tcW w:w="1345" w:type="dxa"/>
          </w:tcPr>
          <w:p w14:paraId="7F3BAE7C" w14:textId="77777777" w:rsidR="007A65D6" w:rsidRPr="00AE7775" w:rsidRDefault="00AE7775">
            <w:pPr>
              <w:rPr>
                <w:b/>
              </w:rPr>
            </w:pPr>
            <w:r w:rsidRPr="00AE7775">
              <w:rPr>
                <w:b/>
              </w:rPr>
              <w:lastRenderedPageBreak/>
              <w:t>Evaluate</w:t>
            </w:r>
          </w:p>
        </w:tc>
        <w:tc>
          <w:tcPr>
            <w:tcW w:w="2340" w:type="dxa"/>
          </w:tcPr>
          <w:p w14:paraId="2FA1B765"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6A056A57" w14:textId="77777777" w:rsidR="007A65D6" w:rsidRDefault="004B7953">
            <w:pPr>
              <w:rPr>
                <w:color w:val="FF0000"/>
              </w:rPr>
            </w:pPr>
            <w:r>
              <w:rPr>
                <w:color w:val="FF0000"/>
              </w:rPr>
              <w:t>Type: Document analysis</w:t>
            </w:r>
            <w:r w:rsidR="002600CD">
              <w:rPr>
                <w:color w:val="FF0000"/>
              </w:rPr>
              <w:t xml:space="preserve"> or source-based papers</w:t>
            </w:r>
            <w:r>
              <w:rPr>
                <w:color w:val="FF0000"/>
              </w:rPr>
              <w:t xml:space="preserve">, </w:t>
            </w:r>
            <w:r w:rsidR="004E37DB">
              <w:rPr>
                <w:color w:val="FF0000"/>
              </w:rPr>
              <w:t>test questions</w:t>
            </w:r>
          </w:p>
          <w:p w14:paraId="6CCD84D6" w14:textId="77777777" w:rsidR="004B7953" w:rsidRDefault="004B7953">
            <w:pPr>
              <w:rPr>
                <w:color w:val="FF0000"/>
              </w:rPr>
            </w:pPr>
          </w:p>
          <w:p w14:paraId="236E01E7" w14:textId="77777777" w:rsidR="004B7953" w:rsidRDefault="004B7953">
            <w:pPr>
              <w:rPr>
                <w:color w:val="FF0000"/>
              </w:rPr>
            </w:pPr>
            <w:r>
              <w:rPr>
                <w:color w:val="FF0000"/>
              </w:rPr>
              <w:t xml:space="preserve">Frequency: </w:t>
            </w:r>
            <w:r w:rsidR="004E37DB">
              <w:rPr>
                <w:color w:val="FF0000"/>
              </w:rPr>
              <w:t>regular across the semester</w:t>
            </w:r>
          </w:p>
          <w:p w14:paraId="4E4BADA5" w14:textId="77777777" w:rsidR="004B7953" w:rsidRDefault="004B7953">
            <w:pPr>
              <w:rPr>
                <w:color w:val="FF0000"/>
              </w:rPr>
            </w:pPr>
          </w:p>
          <w:p w14:paraId="48516BA8" w14:textId="77777777" w:rsidR="004B7953" w:rsidRDefault="004B7953">
            <w:pPr>
              <w:rPr>
                <w:color w:val="FF0000"/>
              </w:rPr>
            </w:pPr>
            <w:r>
              <w:rPr>
                <w:color w:val="FF0000"/>
              </w:rPr>
              <w:t xml:space="preserve">Projected Submission: </w:t>
            </w:r>
            <w:r w:rsidR="004E37DB">
              <w:rPr>
                <w:color w:val="FF0000"/>
              </w:rPr>
              <w:t>test questions, document analysis</w:t>
            </w:r>
            <w:r w:rsidR="002600CD">
              <w:rPr>
                <w:color w:val="FF0000"/>
              </w:rPr>
              <w:t xml:space="preserve"> or papers</w:t>
            </w:r>
            <w:r w:rsidR="004E37DB">
              <w:rPr>
                <w:color w:val="FF0000"/>
              </w:rPr>
              <w:t xml:space="preserve"> </w:t>
            </w:r>
          </w:p>
          <w:p w14:paraId="769BE844" w14:textId="77777777" w:rsidR="004E37DB" w:rsidRDefault="004E37DB">
            <w:pPr>
              <w:rPr>
                <w:color w:val="FF0000"/>
              </w:rPr>
            </w:pPr>
          </w:p>
          <w:p w14:paraId="562A698B" w14:textId="442501F9" w:rsidR="004B7953" w:rsidRDefault="004B7953">
            <w:pPr>
              <w:rPr>
                <w:color w:val="FF0000"/>
              </w:rPr>
            </w:pPr>
            <w:r>
              <w:rPr>
                <w:color w:val="FF0000"/>
              </w:rPr>
              <w:t xml:space="preserve">Importance: </w:t>
            </w:r>
            <w:r w:rsidR="004E37DB">
              <w:rPr>
                <w:color w:val="FF0000"/>
              </w:rPr>
              <w:t>critical to success in the class</w:t>
            </w:r>
            <w:r w:rsidR="005241E5">
              <w:rPr>
                <w:color w:val="FF0000"/>
              </w:rPr>
              <w:t xml:space="preserve">; </w:t>
            </w:r>
            <w:r w:rsidR="005241E5" w:rsidRPr="005241E5">
              <w:rPr>
                <w:color w:val="CC0099"/>
              </w:rPr>
              <w:t>part of every graded assignment in the course; exclusive of participation points this maybe 80-100% of the grade</w:t>
            </w:r>
          </w:p>
          <w:p w14:paraId="341FE89E" w14:textId="77777777" w:rsidR="004B7953" w:rsidRDefault="004B7953">
            <w:pPr>
              <w:rPr>
                <w:color w:val="FF0000"/>
              </w:rPr>
            </w:pPr>
          </w:p>
          <w:p w14:paraId="472BB72F" w14:textId="77777777" w:rsidR="00EC0A64" w:rsidRPr="005241E5" w:rsidRDefault="004B7953" w:rsidP="00EC0A64">
            <w:pPr>
              <w:rPr>
                <w:color w:val="CC0099"/>
              </w:rPr>
            </w:pPr>
            <w:r>
              <w:rPr>
                <w:color w:val="FF0000"/>
              </w:rPr>
              <w:t>Projected Success: 85-90% by the end of the semester</w:t>
            </w:r>
            <w:r w:rsidR="00EC0A64" w:rsidRPr="005241E5">
              <w:rPr>
                <w:color w:val="CC0099"/>
              </w:rPr>
              <w:t>; based on higher level bringing smaller classes and (slightly) more advanced students; current World History success is about 70%</w:t>
            </w:r>
          </w:p>
          <w:p w14:paraId="731F7258" w14:textId="77777777" w:rsidR="004B7953" w:rsidRPr="004B7953" w:rsidRDefault="004B7953">
            <w:pPr>
              <w:rPr>
                <w:color w:val="FF0000"/>
              </w:rPr>
            </w:pPr>
          </w:p>
        </w:tc>
      </w:tr>
    </w:tbl>
    <w:p w14:paraId="02FBC1E5" w14:textId="77777777" w:rsidR="005241E5" w:rsidRDefault="005241E5" w:rsidP="00DE239C">
      <w:pPr>
        <w:jc w:val="center"/>
        <w:rPr>
          <w:b/>
        </w:rPr>
      </w:pPr>
    </w:p>
    <w:p w14:paraId="2881DFBD" w14:textId="77777777" w:rsidR="005241E5" w:rsidRDefault="005241E5">
      <w:pPr>
        <w:rPr>
          <w:b/>
        </w:rPr>
      </w:pPr>
      <w:r>
        <w:rPr>
          <w:b/>
        </w:rPr>
        <w:br w:type="page"/>
      </w:r>
    </w:p>
    <w:p w14:paraId="7C865EB3" w14:textId="0F4A17DB"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49EBFD0D"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10CACCD6" w14:textId="77777777" w:rsidTr="00E51C13">
        <w:tc>
          <w:tcPr>
            <w:tcW w:w="1885" w:type="dxa"/>
          </w:tcPr>
          <w:p w14:paraId="7D57B7A8" w14:textId="77777777" w:rsidR="00AE7775" w:rsidRPr="00AE7775" w:rsidRDefault="00AE7775">
            <w:pPr>
              <w:rPr>
                <w:b/>
              </w:rPr>
            </w:pPr>
            <w:r w:rsidRPr="00AE7775">
              <w:rPr>
                <w:b/>
              </w:rPr>
              <w:t>DIMENSION</w:t>
            </w:r>
          </w:p>
        </w:tc>
        <w:tc>
          <w:tcPr>
            <w:tcW w:w="2790" w:type="dxa"/>
          </w:tcPr>
          <w:p w14:paraId="292DA35D" w14:textId="77777777" w:rsidR="00AE7775" w:rsidRPr="00AE7775" w:rsidRDefault="00AE7775">
            <w:pPr>
              <w:rPr>
                <w:b/>
              </w:rPr>
            </w:pPr>
            <w:r w:rsidRPr="00AE7775">
              <w:rPr>
                <w:b/>
              </w:rPr>
              <w:t>DIMENSION GUIDANCE</w:t>
            </w:r>
          </w:p>
        </w:tc>
        <w:tc>
          <w:tcPr>
            <w:tcW w:w="5940" w:type="dxa"/>
          </w:tcPr>
          <w:p w14:paraId="56E10006" w14:textId="77777777" w:rsidR="00AE7775" w:rsidRPr="00AE7775" w:rsidRDefault="00AE7775">
            <w:pPr>
              <w:rPr>
                <w:b/>
              </w:rPr>
            </w:pPr>
            <w:r w:rsidRPr="00AE7775">
              <w:rPr>
                <w:b/>
              </w:rPr>
              <w:t>PLAN FOR ASSESSMENT</w:t>
            </w:r>
          </w:p>
        </w:tc>
      </w:tr>
      <w:tr w:rsidR="00E51C13" w:rsidRPr="00AE7775" w14:paraId="2DC24E86" w14:textId="77777777" w:rsidTr="00E51C13">
        <w:tc>
          <w:tcPr>
            <w:tcW w:w="1885" w:type="dxa"/>
          </w:tcPr>
          <w:p w14:paraId="4F20DB5F" w14:textId="77777777" w:rsidR="00E51C13" w:rsidRPr="00E51C13" w:rsidRDefault="00E51C13" w:rsidP="00E51C13">
            <w:pPr>
              <w:rPr>
                <w:b/>
                <w:sz w:val="20"/>
              </w:rPr>
            </w:pPr>
            <w:r w:rsidRPr="00E51C13">
              <w:rPr>
                <w:b/>
                <w:sz w:val="20"/>
              </w:rPr>
              <w:t xml:space="preserve">Analysis of society </w:t>
            </w:r>
          </w:p>
          <w:p w14:paraId="3A8CBD1B" w14:textId="77777777" w:rsidR="00E51C13" w:rsidRPr="00E51C13" w:rsidRDefault="00E51C13" w:rsidP="00E51C13">
            <w:pPr>
              <w:rPr>
                <w:b/>
                <w:sz w:val="20"/>
              </w:rPr>
            </w:pPr>
          </w:p>
        </w:tc>
        <w:tc>
          <w:tcPr>
            <w:tcW w:w="2790" w:type="dxa"/>
            <w:tcBorders>
              <w:right w:val="single" w:sz="36" w:space="0" w:color="000000"/>
            </w:tcBorders>
          </w:tcPr>
          <w:p w14:paraId="443F765F" w14:textId="77777777" w:rsidR="00E51C13" w:rsidRDefault="00E51C13" w:rsidP="00E51C13">
            <w:pPr>
              <w:rPr>
                <w:sz w:val="20"/>
              </w:rPr>
            </w:pPr>
            <w:r w:rsidRPr="00D663A5">
              <w:rPr>
                <w:sz w:val="20"/>
              </w:rPr>
              <w:t xml:space="preserve">Synthesis </w:t>
            </w:r>
            <w:r>
              <w:rPr>
                <w:sz w:val="20"/>
              </w:rPr>
              <w:t xml:space="preserve">and analysis </w:t>
            </w:r>
            <w:r w:rsidRPr="00D663A5">
              <w:rPr>
                <w:sz w:val="20"/>
              </w:rPr>
              <w:t>of social structures and processes or events</w:t>
            </w:r>
          </w:p>
          <w:p w14:paraId="51ACF1E1" w14:textId="77777777" w:rsidR="00E51C13" w:rsidRPr="00D663A5" w:rsidRDefault="00E51C13" w:rsidP="00E51C13">
            <w:pPr>
              <w:rPr>
                <w:sz w:val="20"/>
              </w:rPr>
            </w:pPr>
          </w:p>
        </w:tc>
        <w:tc>
          <w:tcPr>
            <w:tcW w:w="5940" w:type="dxa"/>
            <w:tcBorders>
              <w:left w:val="single" w:sz="2" w:space="0" w:color="000000"/>
            </w:tcBorders>
          </w:tcPr>
          <w:p w14:paraId="72C816A2" w14:textId="77777777" w:rsidR="004E37DB" w:rsidRDefault="004E37DB" w:rsidP="004E37DB">
            <w:pPr>
              <w:rPr>
                <w:color w:val="FF0000"/>
              </w:rPr>
            </w:pPr>
            <w:r>
              <w:rPr>
                <w:color w:val="FF0000"/>
              </w:rPr>
              <w:t>Type: Document analysis</w:t>
            </w:r>
            <w:r w:rsidR="002600CD">
              <w:rPr>
                <w:color w:val="FF0000"/>
              </w:rPr>
              <w:t xml:space="preserve"> or source-based papers</w:t>
            </w:r>
            <w:r>
              <w:rPr>
                <w:color w:val="FF0000"/>
              </w:rPr>
              <w:t xml:space="preserve">; </w:t>
            </w:r>
            <w:r w:rsidR="002600CD">
              <w:rPr>
                <w:color w:val="FF0000"/>
              </w:rPr>
              <w:t xml:space="preserve">specific </w:t>
            </w:r>
            <w:r>
              <w:rPr>
                <w:color w:val="FF0000"/>
              </w:rPr>
              <w:t>test questions</w:t>
            </w:r>
          </w:p>
          <w:p w14:paraId="01193326" w14:textId="77777777" w:rsidR="004E37DB" w:rsidRDefault="004E37DB" w:rsidP="004E37DB">
            <w:pPr>
              <w:rPr>
                <w:color w:val="FF0000"/>
              </w:rPr>
            </w:pPr>
          </w:p>
          <w:p w14:paraId="3ECBFAAB" w14:textId="77777777" w:rsidR="004E37DB" w:rsidRDefault="004E37DB" w:rsidP="004E37DB">
            <w:pPr>
              <w:rPr>
                <w:color w:val="FF0000"/>
              </w:rPr>
            </w:pPr>
            <w:r>
              <w:rPr>
                <w:color w:val="FF0000"/>
              </w:rPr>
              <w:t>Frequency: regular document analysis as part of course meetings, three or four tests</w:t>
            </w:r>
            <w:r w:rsidR="002600CD">
              <w:rPr>
                <w:color w:val="FF0000"/>
              </w:rPr>
              <w:t>, papers</w:t>
            </w:r>
          </w:p>
          <w:p w14:paraId="325C3F00" w14:textId="77777777" w:rsidR="004E37DB" w:rsidRDefault="004E37DB" w:rsidP="004E37DB">
            <w:pPr>
              <w:rPr>
                <w:color w:val="FF0000"/>
              </w:rPr>
            </w:pPr>
          </w:p>
          <w:p w14:paraId="17E9AFE1" w14:textId="77777777" w:rsidR="004E37DB" w:rsidRDefault="004E37DB" w:rsidP="004E37DB">
            <w:pPr>
              <w:rPr>
                <w:color w:val="FF0000"/>
              </w:rPr>
            </w:pPr>
            <w:r>
              <w:rPr>
                <w:color w:val="FF0000"/>
              </w:rPr>
              <w:t>Projected submission: specific test quest</w:t>
            </w:r>
            <w:r w:rsidR="002600CD">
              <w:rPr>
                <w:color w:val="FF0000"/>
              </w:rPr>
              <w:t>ions; document analysis samples or paper samples</w:t>
            </w:r>
          </w:p>
          <w:p w14:paraId="7B0D0C26" w14:textId="77777777" w:rsidR="004E37DB" w:rsidRDefault="004E37DB" w:rsidP="004E37DB">
            <w:pPr>
              <w:rPr>
                <w:color w:val="FF0000"/>
              </w:rPr>
            </w:pPr>
          </w:p>
          <w:p w14:paraId="3E97FD99" w14:textId="2B20A5D2" w:rsidR="004E37DB" w:rsidRPr="005241E5" w:rsidRDefault="004E37DB" w:rsidP="004E37DB">
            <w:pPr>
              <w:rPr>
                <w:color w:val="CC0099"/>
              </w:rPr>
            </w:pPr>
            <w:r>
              <w:rPr>
                <w:color w:val="FF0000"/>
              </w:rPr>
              <w:t xml:space="preserve">Importance: </w:t>
            </w:r>
            <w:r w:rsidR="005241E5" w:rsidRPr="005241E5">
              <w:rPr>
                <w:color w:val="CC0099"/>
              </w:rPr>
              <w:t>this is what a history course does, hence this would be a part of every graded assignment in the course; exclusive of participation points this maybe 80-100% of the grade</w:t>
            </w:r>
          </w:p>
          <w:p w14:paraId="67E8B0B8" w14:textId="77777777" w:rsidR="004E37DB" w:rsidRDefault="004E37DB" w:rsidP="004E37DB">
            <w:pPr>
              <w:rPr>
                <w:color w:val="FF0000"/>
              </w:rPr>
            </w:pPr>
          </w:p>
          <w:p w14:paraId="64D07063" w14:textId="77777777" w:rsidR="00EC0A64" w:rsidRDefault="004E37DB" w:rsidP="00EC0A64">
            <w:pPr>
              <w:rPr>
                <w:color w:val="C00000"/>
              </w:rPr>
            </w:pPr>
            <w:r>
              <w:rPr>
                <w:color w:val="FF0000"/>
              </w:rPr>
              <w:t>Projected Success: 85-90% by the end of the semester</w:t>
            </w:r>
            <w:r w:rsidR="00EC0A64">
              <w:rPr>
                <w:color w:val="FF0000"/>
              </w:rPr>
              <w:t xml:space="preserve">; </w:t>
            </w:r>
            <w:r w:rsidR="00EC0A64" w:rsidRPr="005241E5">
              <w:rPr>
                <w:color w:val="CC0099"/>
              </w:rPr>
              <w:t>based on higher level bringing smaller classes and (slightly) more advanced students; current World History success is about 70%</w:t>
            </w:r>
          </w:p>
          <w:p w14:paraId="2B74753C" w14:textId="77777777" w:rsidR="00E51C13" w:rsidRPr="00AE7775" w:rsidRDefault="00E51C13" w:rsidP="002600CD"/>
        </w:tc>
      </w:tr>
      <w:tr w:rsidR="00E51C13" w:rsidRPr="00AE7775" w14:paraId="20FEF747" w14:textId="77777777" w:rsidTr="00E51C13">
        <w:tc>
          <w:tcPr>
            <w:tcW w:w="1885" w:type="dxa"/>
          </w:tcPr>
          <w:p w14:paraId="124B2859"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6857A49D"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0553036A"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5CB6ADF5" w14:textId="77777777" w:rsidR="000B54E7" w:rsidRDefault="000B54E7" w:rsidP="000B54E7">
            <w:pPr>
              <w:rPr>
                <w:color w:val="FF0000"/>
              </w:rPr>
            </w:pPr>
            <w:r>
              <w:rPr>
                <w:color w:val="FF0000"/>
              </w:rPr>
              <w:t xml:space="preserve">Type: test questions, </w:t>
            </w:r>
            <w:r w:rsidR="002600CD">
              <w:rPr>
                <w:color w:val="FF0000"/>
              </w:rPr>
              <w:t xml:space="preserve">document analysis or </w:t>
            </w:r>
            <w:r>
              <w:rPr>
                <w:color w:val="FF0000"/>
              </w:rPr>
              <w:t>paper</w:t>
            </w:r>
            <w:r w:rsidR="002600CD">
              <w:rPr>
                <w:color w:val="FF0000"/>
              </w:rPr>
              <w:t>s</w:t>
            </w:r>
          </w:p>
          <w:p w14:paraId="673C6F89" w14:textId="77777777" w:rsidR="000B54E7" w:rsidRDefault="000B54E7" w:rsidP="000B54E7">
            <w:pPr>
              <w:rPr>
                <w:color w:val="FF0000"/>
              </w:rPr>
            </w:pPr>
          </w:p>
          <w:p w14:paraId="148FCB51" w14:textId="77777777" w:rsidR="000B54E7" w:rsidRDefault="000B54E7" w:rsidP="000B54E7">
            <w:pPr>
              <w:rPr>
                <w:color w:val="FF0000"/>
              </w:rPr>
            </w:pPr>
            <w:r>
              <w:rPr>
                <w:color w:val="FF0000"/>
              </w:rPr>
              <w:t>Frequency: regular testing, one or two papers</w:t>
            </w:r>
            <w:r w:rsidR="002600CD">
              <w:rPr>
                <w:color w:val="FF0000"/>
              </w:rPr>
              <w:t xml:space="preserve"> or regular document analysis</w:t>
            </w:r>
            <w:r>
              <w:rPr>
                <w:color w:val="FF0000"/>
              </w:rPr>
              <w:t xml:space="preserve"> depending on faculty member</w:t>
            </w:r>
          </w:p>
          <w:p w14:paraId="6B778F28" w14:textId="77777777" w:rsidR="000B54E7" w:rsidRDefault="000B54E7" w:rsidP="000B54E7">
            <w:pPr>
              <w:rPr>
                <w:color w:val="FF0000"/>
              </w:rPr>
            </w:pPr>
          </w:p>
          <w:p w14:paraId="64BBDC3A" w14:textId="77777777" w:rsidR="000B54E7" w:rsidRDefault="000B54E7" w:rsidP="000B54E7">
            <w:pPr>
              <w:rPr>
                <w:color w:val="FF0000"/>
              </w:rPr>
            </w:pPr>
            <w:r>
              <w:rPr>
                <w:color w:val="FF0000"/>
              </w:rPr>
              <w:t xml:space="preserve">Projected submission: </w:t>
            </w:r>
            <w:r w:rsidR="002600CD">
              <w:rPr>
                <w:color w:val="FF0000"/>
              </w:rPr>
              <w:t xml:space="preserve">samples of document analysis </w:t>
            </w:r>
            <w:r>
              <w:rPr>
                <w:color w:val="FF0000"/>
              </w:rPr>
              <w:t>paper, specific test questions</w:t>
            </w:r>
          </w:p>
          <w:p w14:paraId="15FC9017" w14:textId="77777777" w:rsidR="000B54E7" w:rsidRDefault="000B54E7" w:rsidP="000B54E7">
            <w:pPr>
              <w:rPr>
                <w:color w:val="FF0000"/>
              </w:rPr>
            </w:pPr>
          </w:p>
          <w:p w14:paraId="15306EDE" w14:textId="30C138C3" w:rsidR="000B54E7" w:rsidRPr="005241E5" w:rsidRDefault="000B54E7" w:rsidP="000B54E7">
            <w:pPr>
              <w:rPr>
                <w:color w:val="CC0099"/>
              </w:rPr>
            </w:pPr>
            <w:r>
              <w:rPr>
                <w:color w:val="FF0000"/>
              </w:rPr>
              <w:t xml:space="preserve">Importance: </w:t>
            </w:r>
            <w:r w:rsidR="005241E5" w:rsidRPr="005241E5">
              <w:rPr>
                <w:color w:val="CC0099"/>
              </w:rPr>
              <w:t xml:space="preserve">Every aspect of a history course </w:t>
            </w:r>
            <w:r w:rsidR="00A15AC8">
              <w:rPr>
                <w:color w:val="CC0099"/>
              </w:rPr>
              <w:t xml:space="preserve">addresses </w:t>
            </w:r>
            <w:r w:rsidR="005241E5" w:rsidRPr="005241E5">
              <w:rPr>
                <w:color w:val="CC0099"/>
              </w:rPr>
              <w:t>ethical issues in a society; hence this would be part of every graded assignment in the course; exclusive of participation points this maybe 80-100% of the total grade depending upon the weight of participation in a particular professor</w:t>
            </w:r>
            <w:r w:rsidR="005241E5">
              <w:rPr>
                <w:color w:val="CC0099"/>
              </w:rPr>
              <w:t>’s</w:t>
            </w:r>
            <w:r w:rsidR="005241E5" w:rsidRPr="005241E5">
              <w:rPr>
                <w:color w:val="CC0099"/>
              </w:rPr>
              <w:t xml:space="preserve"> grading scheme</w:t>
            </w:r>
          </w:p>
          <w:p w14:paraId="7E19EA13" w14:textId="77777777" w:rsidR="000B54E7" w:rsidRDefault="000B54E7" w:rsidP="000B54E7">
            <w:pPr>
              <w:rPr>
                <w:color w:val="FF0000"/>
              </w:rPr>
            </w:pPr>
          </w:p>
          <w:p w14:paraId="4335DA48" w14:textId="77777777" w:rsidR="00EC0A64" w:rsidRDefault="000B54E7" w:rsidP="00EC0A64">
            <w:pPr>
              <w:rPr>
                <w:color w:val="C00000"/>
              </w:rPr>
            </w:pPr>
            <w:r>
              <w:rPr>
                <w:color w:val="FF0000"/>
              </w:rPr>
              <w:lastRenderedPageBreak/>
              <w:t>Projected Success: 85-90% by the end of the semester</w:t>
            </w:r>
            <w:r w:rsidR="00EC0A64">
              <w:rPr>
                <w:color w:val="FF0000"/>
              </w:rPr>
              <w:t xml:space="preserve">; </w:t>
            </w:r>
            <w:r w:rsidR="00EC0A64" w:rsidRPr="005241E5">
              <w:rPr>
                <w:color w:val="CC0099"/>
              </w:rPr>
              <w:t>based on higher level bringing smaller classes and (slightly) more advanced students; current World History success is about 70%</w:t>
            </w:r>
          </w:p>
          <w:p w14:paraId="0403CDE8" w14:textId="77777777" w:rsidR="00E51C13" w:rsidRPr="00AE7775" w:rsidRDefault="00E51C13" w:rsidP="000B54E7"/>
        </w:tc>
      </w:tr>
      <w:tr w:rsidR="00E51C13" w:rsidRPr="00AE7775" w14:paraId="1C1A5A88" w14:textId="77777777" w:rsidTr="00E51C13">
        <w:tc>
          <w:tcPr>
            <w:tcW w:w="1885" w:type="dxa"/>
          </w:tcPr>
          <w:p w14:paraId="706128E5" w14:textId="77777777" w:rsidR="00E51C13" w:rsidRPr="00E51C13" w:rsidRDefault="00E51C13" w:rsidP="00E51C13">
            <w:pPr>
              <w:rPr>
                <w:b/>
                <w:sz w:val="20"/>
              </w:rPr>
            </w:pPr>
            <w:r w:rsidRPr="00E51C13">
              <w:rPr>
                <w:b/>
                <w:sz w:val="20"/>
              </w:rPr>
              <w:lastRenderedPageBreak/>
              <w:t>Development and context of society</w:t>
            </w:r>
          </w:p>
        </w:tc>
        <w:tc>
          <w:tcPr>
            <w:tcW w:w="2790" w:type="dxa"/>
            <w:tcBorders>
              <w:right w:val="single" w:sz="36" w:space="0" w:color="000000"/>
            </w:tcBorders>
          </w:tcPr>
          <w:p w14:paraId="5A6ACBAE" w14:textId="77777777" w:rsidR="00E51C13" w:rsidRDefault="00E51C13" w:rsidP="00E51C13">
            <w:pPr>
              <w:rPr>
                <w:sz w:val="20"/>
              </w:rPr>
            </w:pPr>
            <w:r>
              <w:rPr>
                <w:sz w:val="20"/>
              </w:rPr>
              <w:t>Explore themes in the development of human society</w:t>
            </w:r>
          </w:p>
          <w:p w14:paraId="4E14C108" w14:textId="77777777" w:rsidR="00E51C13" w:rsidRDefault="00E51C13" w:rsidP="00E51C13">
            <w:pPr>
              <w:rPr>
                <w:sz w:val="20"/>
              </w:rPr>
            </w:pPr>
          </w:p>
          <w:p w14:paraId="0D3E1C30" w14:textId="77777777" w:rsidR="00E51C13" w:rsidRPr="00D663A5" w:rsidRDefault="00E51C13" w:rsidP="00E51C13">
            <w:pPr>
              <w:rPr>
                <w:sz w:val="20"/>
              </w:rPr>
            </w:pPr>
          </w:p>
        </w:tc>
        <w:tc>
          <w:tcPr>
            <w:tcW w:w="5940" w:type="dxa"/>
            <w:tcBorders>
              <w:left w:val="single" w:sz="2" w:space="0" w:color="000000"/>
              <w:bottom w:val="single" w:sz="2" w:space="0" w:color="000000"/>
            </w:tcBorders>
          </w:tcPr>
          <w:p w14:paraId="22CC0D78" w14:textId="77777777" w:rsidR="000B54E7" w:rsidRDefault="000B54E7" w:rsidP="000B54E7">
            <w:pPr>
              <w:rPr>
                <w:color w:val="FF0000"/>
              </w:rPr>
            </w:pPr>
            <w:r>
              <w:rPr>
                <w:color w:val="FF0000"/>
              </w:rPr>
              <w:t xml:space="preserve">Type: Document analysis, test questions, </w:t>
            </w:r>
            <w:r w:rsidR="002600CD">
              <w:rPr>
                <w:color w:val="FF0000"/>
              </w:rPr>
              <w:t xml:space="preserve">source-based </w:t>
            </w:r>
            <w:r>
              <w:rPr>
                <w:color w:val="FF0000"/>
              </w:rPr>
              <w:t>paper</w:t>
            </w:r>
            <w:r w:rsidR="002600CD">
              <w:rPr>
                <w:color w:val="FF0000"/>
              </w:rPr>
              <w:t>s</w:t>
            </w:r>
          </w:p>
          <w:p w14:paraId="092D78A2" w14:textId="77777777" w:rsidR="000B54E7" w:rsidRDefault="000B54E7" w:rsidP="000B54E7">
            <w:pPr>
              <w:rPr>
                <w:color w:val="FF0000"/>
              </w:rPr>
            </w:pPr>
          </w:p>
          <w:p w14:paraId="30798FA2" w14:textId="77777777" w:rsidR="000B54E7" w:rsidRDefault="000B54E7" w:rsidP="000B54E7">
            <w:pPr>
              <w:rPr>
                <w:color w:val="FF0000"/>
              </w:rPr>
            </w:pPr>
            <w:r>
              <w:rPr>
                <w:color w:val="FF0000"/>
              </w:rPr>
              <w:t>Frequency: regular across the semester</w:t>
            </w:r>
          </w:p>
          <w:p w14:paraId="4287F6D8" w14:textId="77777777" w:rsidR="000B54E7" w:rsidRDefault="000B54E7" w:rsidP="000B54E7">
            <w:pPr>
              <w:rPr>
                <w:color w:val="FF0000"/>
              </w:rPr>
            </w:pPr>
          </w:p>
          <w:p w14:paraId="751590C3" w14:textId="77777777" w:rsidR="000B54E7" w:rsidRDefault="000B54E7" w:rsidP="000B54E7">
            <w:pPr>
              <w:rPr>
                <w:color w:val="FF0000"/>
              </w:rPr>
            </w:pPr>
            <w:r>
              <w:rPr>
                <w:color w:val="FF0000"/>
              </w:rPr>
              <w:t xml:space="preserve">Projected Submission: </w:t>
            </w:r>
            <w:r w:rsidR="002600CD">
              <w:rPr>
                <w:color w:val="FF0000"/>
              </w:rPr>
              <w:t xml:space="preserve">sample </w:t>
            </w:r>
            <w:r>
              <w:rPr>
                <w:color w:val="FF0000"/>
              </w:rPr>
              <w:t>paper</w:t>
            </w:r>
            <w:r w:rsidR="002600CD">
              <w:rPr>
                <w:color w:val="FF0000"/>
              </w:rPr>
              <w:t>s or document analysis</w:t>
            </w:r>
            <w:r>
              <w:rPr>
                <w:color w:val="FF0000"/>
              </w:rPr>
              <w:t xml:space="preserve">, specific test questions </w:t>
            </w:r>
          </w:p>
          <w:p w14:paraId="575F6FF1" w14:textId="77777777" w:rsidR="000B54E7" w:rsidRDefault="000B54E7" w:rsidP="000B54E7">
            <w:pPr>
              <w:rPr>
                <w:color w:val="FF0000"/>
              </w:rPr>
            </w:pPr>
          </w:p>
          <w:p w14:paraId="035647FF" w14:textId="1C9412D2" w:rsidR="000B54E7" w:rsidRDefault="000B54E7" w:rsidP="000B54E7">
            <w:pPr>
              <w:rPr>
                <w:color w:val="FF0000"/>
              </w:rPr>
            </w:pPr>
            <w:r>
              <w:rPr>
                <w:color w:val="FF0000"/>
              </w:rPr>
              <w:t xml:space="preserve">Importance: </w:t>
            </w:r>
            <w:r w:rsidR="005241E5" w:rsidRPr="005241E5">
              <w:rPr>
                <w:color w:val="CC0099"/>
              </w:rPr>
              <w:t>virtually unavoidable</w:t>
            </w:r>
            <w:r w:rsidR="00551CD8">
              <w:rPr>
                <w:color w:val="CC0099"/>
              </w:rPr>
              <w:t>;</w:t>
            </w:r>
            <w:bookmarkStart w:id="0" w:name="_GoBack"/>
            <w:bookmarkEnd w:id="0"/>
            <w:r w:rsidR="005241E5" w:rsidRPr="005241E5">
              <w:rPr>
                <w:color w:val="CC0099"/>
              </w:rPr>
              <w:t xml:space="preserve"> part of every graded assignment in the course; exclusive of participation points this maybe 80-100% of the grade</w:t>
            </w:r>
          </w:p>
          <w:p w14:paraId="2014B424" w14:textId="77777777" w:rsidR="00EC0A64" w:rsidRDefault="00EC0A64" w:rsidP="000B54E7">
            <w:pPr>
              <w:rPr>
                <w:color w:val="FF0000"/>
              </w:rPr>
            </w:pPr>
          </w:p>
          <w:p w14:paraId="554F8CE3" w14:textId="77777777" w:rsidR="00EC0A64" w:rsidRDefault="000B54E7" w:rsidP="00EC0A64">
            <w:pPr>
              <w:rPr>
                <w:color w:val="C00000"/>
              </w:rPr>
            </w:pPr>
            <w:r>
              <w:rPr>
                <w:color w:val="FF0000"/>
              </w:rPr>
              <w:t>Projected Success: 85-90% by the end of the semester</w:t>
            </w:r>
            <w:r w:rsidR="00EC0A64">
              <w:rPr>
                <w:color w:val="FF0000"/>
              </w:rPr>
              <w:t xml:space="preserve">; </w:t>
            </w:r>
            <w:r w:rsidR="00EC0A64" w:rsidRPr="005241E5">
              <w:rPr>
                <w:color w:val="CC0099"/>
              </w:rPr>
              <w:t>based on higher level bringing smaller classes and (slightly) more advanced students; current World History success is about 70%</w:t>
            </w:r>
          </w:p>
          <w:p w14:paraId="67DCC910" w14:textId="77777777" w:rsidR="00E51C13" w:rsidRPr="00AE7775" w:rsidRDefault="00E51C13" w:rsidP="000B54E7"/>
        </w:tc>
      </w:tr>
    </w:tbl>
    <w:p w14:paraId="3A0FE694" w14:textId="77777777" w:rsidR="00EC0A64" w:rsidRDefault="00EC0A64" w:rsidP="005C51A6">
      <w:pPr>
        <w:spacing w:before="100" w:beforeAutospacing="1" w:after="100" w:afterAutospacing="1" w:line="240" w:lineRule="auto"/>
        <w:jc w:val="center"/>
        <w:outlineLvl w:val="1"/>
        <w:rPr>
          <w:rFonts w:ascii="Euphemia" w:eastAsia="Times New Roman" w:hAnsi="Euphemia" w:cs="Times New Roman"/>
          <w:bCs/>
          <w:i/>
          <w:sz w:val="32"/>
          <w:szCs w:val="32"/>
        </w:rPr>
      </w:pPr>
    </w:p>
    <w:p w14:paraId="0F0D8712" w14:textId="77777777" w:rsidR="00EC0A64" w:rsidRDefault="00EC0A64">
      <w:pPr>
        <w:rPr>
          <w:rFonts w:ascii="Euphemia" w:eastAsia="Times New Roman" w:hAnsi="Euphemia" w:cs="Times New Roman"/>
          <w:bCs/>
          <w:i/>
          <w:sz w:val="32"/>
          <w:szCs w:val="32"/>
        </w:rPr>
      </w:pPr>
      <w:r>
        <w:rPr>
          <w:rFonts w:ascii="Euphemia" w:eastAsia="Times New Roman" w:hAnsi="Euphemia" w:cs="Times New Roman"/>
          <w:bCs/>
          <w:i/>
          <w:sz w:val="32"/>
          <w:szCs w:val="32"/>
        </w:rPr>
        <w:br w:type="page"/>
      </w:r>
    </w:p>
    <w:p w14:paraId="15038613" w14:textId="77777777" w:rsidR="005C51A6" w:rsidRPr="00113062" w:rsidRDefault="005C51A6" w:rsidP="005C51A6">
      <w:pPr>
        <w:spacing w:before="100" w:beforeAutospacing="1" w:after="100" w:afterAutospacing="1" w:line="240" w:lineRule="auto"/>
        <w:jc w:val="center"/>
        <w:outlineLvl w:val="1"/>
        <w:rPr>
          <w:rFonts w:ascii="Euphemia" w:eastAsia="Times New Roman" w:hAnsi="Euphemia" w:cs="Times New Roman"/>
          <w:bCs/>
          <w:i/>
          <w:sz w:val="32"/>
          <w:szCs w:val="32"/>
        </w:rPr>
      </w:pPr>
      <w:r w:rsidRPr="00113062">
        <w:rPr>
          <w:rFonts w:ascii="Euphemia" w:eastAsia="Times New Roman" w:hAnsi="Euphemia" w:cs="Times New Roman"/>
          <w:bCs/>
          <w:i/>
          <w:sz w:val="32"/>
          <w:szCs w:val="32"/>
        </w:rPr>
        <w:lastRenderedPageBreak/>
        <w:t>History: Studying the Past, Preparing for the Future</w:t>
      </w:r>
    </w:p>
    <w:p w14:paraId="433B33C9" w14:textId="4500A45A" w:rsidR="005C51A6" w:rsidRPr="00113062" w:rsidRDefault="005C51A6" w:rsidP="005C51A6">
      <w:pPr>
        <w:spacing w:before="100" w:beforeAutospacing="1" w:after="100" w:afterAutospacing="1" w:line="240" w:lineRule="auto"/>
        <w:jc w:val="center"/>
        <w:outlineLvl w:val="1"/>
        <w:rPr>
          <w:rFonts w:ascii="Euphemia" w:eastAsia="Times New Roman" w:hAnsi="Euphemia" w:cs="Times New Roman"/>
          <w:b/>
          <w:bCs/>
        </w:rPr>
      </w:pPr>
      <w:r>
        <w:rPr>
          <w:rFonts w:ascii="Euphemia" w:eastAsia="Times New Roman" w:hAnsi="Euphemia" w:cs="Times New Roman"/>
          <w:b/>
          <w:bCs/>
        </w:rPr>
        <w:t xml:space="preserve">History </w:t>
      </w:r>
      <w:r w:rsidR="00D50A95" w:rsidRPr="005241E5">
        <w:rPr>
          <w:rFonts w:ascii="Euphemia" w:eastAsia="Times New Roman" w:hAnsi="Euphemia" w:cs="Times New Roman"/>
          <w:b/>
          <w:bCs/>
          <w:color w:val="CC0099"/>
        </w:rPr>
        <w:t>222</w:t>
      </w:r>
    </w:p>
    <w:p w14:paraId="513E784A" w14:textId="77777777" w:rsidR="005C51A6" w:rsidRPr="00113062" w:rsidRDefault="005C51A6" w:rsidP="005C51A6">
      <w:pPr>
        <w:spacing w:before="100" w:beforeAutospacing="1" w:after="100" w:afterAutospacing="1" w:line="240" w:lineRule="auto"/>
        <w:jc w:val="center"/>
        <w:outlineLvl w:val="0"/>
        <w:rPr>
          <w:rFonts w:ascii="Euphemia" w:eastAsia="Times New Roman" w:hAnsi="Euphemia" w:cs="Times New Roman"/>
          <w:b/>
          <w:bCs/>
          <w:kern w:val="36"/>
          <w:sz w:val="48"/>
          <w:szCs w:val="48"/>
        </w:rPr>
      </w:pPr>
      <w:r w:rsidRPr="00113062">
        <w:rPr>
          <w:rFonts w:ascii="Euphemia" w:eastAsia="Times New Roman" w:hAnsi="Euphemia" w:cs="Times New Roman"/>
          <w:b/>
          <w:bCs/>
          <w:kern w:val="36"/>
          <w:sz w:val="48"/>
          <w:szCs w:val="48"/>
        </w:rPr>
        <w:t>The United States since 1865</w:t>
      </w:r>
    </w:p>
    <w:p w14:paraId="649999A7" w14:textId="77777777" w:rsidR="005C51A6" w:rsidRPr="00113062" w:rsidRDefault="005C51A6" w:rsidP="005C51A6">
      <w:pPr>
        <w:spacing w:before="100" w:beforeAutospacing="1" w:after="100" w:afterAutospacing="1" w:line="240" w:lineRule="auto"/>
        <w:jc w:val="center"/>
        <w:rPr>
          <w:rFonts w:ascii="Euphemia" w:eastAsia="Times New Roman" w:hAnsi="Euphemia" w:cs="Times New Roman"/>
        </w:rPr>
      </w:pPr>
      <w:r w:rsidRPr="00113062">
        <w:rPr>
          <w:rFonts w:ascii="Euphemia" w:eastAsia="Times New Roman" w:hAnsi="Euphemia" w:cs="Times New Roman"/>
        </w:rPr>
        <w:t> </w:t>
      </w:r>
    </w:p>
    <w:p w14:paraId="73A895A6" w14:textId="77777777" w:rsidR="005C51A6" w:rsidRPr="005C51A6" w:rsidRDefault="005C51A6" w:rsidP="005C51A6">
      <w:pPr>
        <w:spacing w:after="0"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Dr. Alan Scot Willis </w:t>
      </w:r>
    </w:p>
    <w:p w14:paraId="2581F66B" w14:textId="77777777" w:rsidR="005C51A6" w:rsidRPr="005C51A6" w:rsidRDefault="005C51A6" w:rsidP="005C51A6">
      <w:pPr>
        <w:spacing w:after="0"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Extension: 1228</w:t>
      </w:r>
    </w:p>
    <w:p w14:paraId="05D73D1E" w14:textId="77777777" w:rsidR="005C51A6" w:rsidRPr="005C51A6" w:rsidRDefault="005C51A6" w:rsidP="005C51A6">
      <w:pPr>
        <w:spacing w:after="0"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E-mail: awillis@nmu.edu   </w:t>
      </w:r>
    </w:p>
    <w:p w14:paraId="2D505E00"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p>
    <w:p w14:paraId="7F32DF04"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Course Description:</w:t>
      </w:r>
    </w:p>
    <w:p w14:paraId="5DA2A56C"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History 127 is an introduction to American history from the end of Civil War to the present. The course will focus on the major social, political, and economic forces that shaped the nation. It will focus primarily on the United States, obviously, but take serious account of world developments and question where the United States fits in the international scene. History 127 will also introduce students to a variety of approaches to history, including social history, intellectual history, and political history, as well as key concepts in the study of history including chronology, causation, and agency.</w:t>
      </w:r>
    </w:p>
    <w:p w14:paraId="43B0FB92"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w:t>
      </w:r>
    </w:p>
    <w:p w14:paraId="77AFF9FC"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Required Texts:</w:t>
      </w:r>
    </w:p>
    <w:p w14:paraId="3516329B"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Hewitt and Lawson, </w:t>
      </w:r>
      <w:r w:rsidRPr="005C51A6">
        <w:rPr>
          <w:rFonts w:ascii="Euphemia" w:eastAsia="Times New Roman" w:hAnsi="Euphemia" w:cs="Times New Roman"/>
          <w:i/>
          <w:sz w:val="20"/>
          <w:szCs w:val="20"/>
        </w:rPr>
        <w:t xml:space="preserve">Exploring American Histories </w:t>
      </w:r>
      <w:r w:rsidRPr="005C51A6">
        <w:rPr>
          <w:rFonts w:ascii="Euphemia" w:eastAsia="Times New Roman" w:hAnsi="Euphemia" w:cs="Times New Roman"/>
          <w:sz w:val="20"/>
          <w:szCs w:val="20"/>
        </w:rPr>
        <w:t>brief edition, volume 2</w:t>
      </w:r>
    </w:p>
    <w:p w14:paraId="2FA03A1A" w14:textId="77777777" w:rsidR="005C51A6" w:rsidRPr="005C51A6" w:rsidRDefault="005C51A6" w:rsidP="005C51A6">
      <w:pPr>
        <w:spacing w:before="100" w:beforeAutospacing="1" w:after="100" w:afterAutospacing="1" w:line="240" w:lineRule="auto"/>
        <w:rPr>
          <w:rFonts w:ascii="Euphemia" w:eastAsia="Times New Roman" w:hAnsi="Euphemia" w:cs="Times New Roman"/>
          <w:i/>
          <w:iCs/>
          <w:sz w:val="20"/>
          <w:szCs w:val="20"/>
        </w:rPr>
      </w:pPr>
      <w:r w:rsidRPr="005C51A6">
        <w:rPr>
          <w:rFonts w:ascii="Euphemia" w:eastAsia="Times New Roman" w:hAnsi="Euphemia" w:cs="Times New Roman"/>
          <w:iCs/>
          <w:sz w:val="20"/>
          <w:szCs w:val="20"/>
        </w:rPr>
        <w:t xml:space="preserve">Randall </w:t>
      </w:r>
      <w:proofErr w:type="spellStart"/>
      <w:r w:rsidRPr="005C51A6">
        <w:rPr>
          <w:rFonts w:ascii="Euphemia" w:eastAsia="Times New Roman" w:hAnsi="Euphemia" w:cs="Times New Roman"/>
          <w:iCs/>
          <w:sz w:val="20"/>
          <w:szCs w:val="20"/>
        </w:rPr>
        <w:t>Balmer</w:t>
      </w:r>
      <w:proofErr w:type="spellEnd"/>
      <w:r w:rsidRPr="005C51A6">
        <w:rPr>
          <w:rFonts w:ascii="Euphemia" w:eastAsia="Times New Roman" w:hAnsi="Euphemia" w:cs="Times New Roman"/>
          <w:iCs/>
          <w:sz w:val="20"/>
          <w:szCs w:val="20"/>
        </w:rPr>
        <w:t xml:space="preserve">, </w:t>
      </w:r>
      <w:r w:rsidRPr="005C51A6">
        <w:rPr>
          <w:rFonts w:ascii="Euphemia" w:eastAsia="Times New Roman" w:hAnsi="Euphemia" w:cs="Times New Roman"/>
          <w:i/>
          <w:iCs/>
          <w:sz w:val="20"/>
          <w:szCs w:val="20"/>
        </w:rPr>
        <w:t>Mine Eyes Have Seen the Glory</w:t>
      </w:r>
    </w:p>
    <w:p w14:paraId="30E1D076" w14:textId="77777777" w:rsidR="005C51A6" w:rsidRPr="005C51A6" w:rsidRDefault="005C51A6" w:rsidP="005C51A6">
      <w:pPr>
        <w:spacing w:before="100" w:beforeAutospacing="1" w:after="100" w:afterAutospacing="1" w:line="240" w:lineRule="auto"/>
        <w:rPr>
          <w:rFonts w:ascii="Euphemia" w:eastAsia="Times New Roman" w:hAnsi="Euphemia" w:cs="Times New Roman"/>
          <w:i/>
          <w:iCs/>
          <w:sz w:val="20"/>
          <w:szCs w:val="20"/>
        </w:rPr>
      </w:pPr>
      <w:r w:rsidRPr="005C51A6">
        <w:rPr>
          <w:rFonts w:ascii="Euphemia" w:eastAsia="Times New Roman" w:hAnsi="Euphemia" w:cs="Times New Roman"/>
          <w:iCs/>
          <w:sz w:val="20"/>
          <w:szCs w:val="20"/>
        </w:rPr>
        <w:t xml:space="preserve">Ray Bradbury, </w:t>
      </w:r>
      <w:r w:rsidRPr="005C51A6">
        <w:rPr>
          <w:rFonts w:ascii="Euphemia" w:eastAsia="Times New Roman" w:hAnsi="Euphemia" w:cs="Times New Roman"/>
          <w:i/>
          <w:iCs/>
          <w:sz w:val="20"/>
          <w:szCs w:val="20"/>
        </w:rPr>
        <w:t>Fahrenheit 451</w:t>
      </w:r>
    </w:p>
    <w:p w14:paraId="6207109D" w14:textId="77777777" w:rsidR="005C51A6" w:rsidRPr="005C51A6" w:rsidRDefault="005C51A6" w:rsidP="005C51A6">
      <w:pPr>
        <w:spacing w:before="100" w:beforeAutospacing="1" w:after="100" w:afterAutospacing="1" w:line="240" w:lineRule="auto"/>
        <w:rPr>
          <w:rFonts w:ascii="Euphemia" w:eastAsia="Times New Roman" w:hAnsi="Euphemia" w:cs="Times New Roman"/>
          <w:i/>
          <w:iCs/>
          <w:sz w:val="20"/>
          <w:szCs w:val="20"/>
        </w:rPr>
      </w:pPr>
      <w:r w:rsidRPr="005C51A6">
        <w:rPr>
          <w:rFonts w:ascii="Euphemia" w:eastAsia="Times New Roman" w:hAnsi="Euphemia" w:cs="Times New Roman"/>
          <w:iCs/>
          <w:sz w:val="20"/>
          <w:szCs w:val="20"/>
        </w:rPr>
        <w:t xml:space="preserve">Timothy Miller, </w:t>
      </w:r>
      <w:proofErr w:type="gramStart"/>
      <w:r w:rsidRPr="005C51A6">
        <w:rPr>
          <w:rFonts w:ascii="Euphemia" w:eastAsia="Times New Roman" w:hAnsi="Euphemia" w:cs="Times New Roman"/>
          <w:i/>
          <w:iCs/>
          <w:sz w:val="20"/>
          <w:szCs w:val="20"/>
        </w:rPr>
        <w:t>The</w:t>
      </w:r>
      <w:proofErr w:type="gramEnd"/>
      <w:r w:rsidRPr="005C51A6">
        <w:rPr>
          <w:rFonts w:ascii="Euphemia" w:eastAsia="Times New Roman" w:hAnsi="Euphemia" w:cs="Times New Roman"/>
          <w:i/>
          <w:iCs/>
          <w:sz w:val="20"/>
          <w:szCs w:val="20"/>
        </w:rPr>
        <w:t xml:space="preserve"> Hippies and American Values</w:t>
      </w:r>
    </w:p>
    <w:p w14:paraId="44153765" w14:textId="77777777" w:rsidR="005C51A6" w:rsidRPr="005C51A6" w:rsidRDefault="005C51A6" w:rsidP="005C51A6">
      <w:pPr>
        <w:spacing w:before="100" w:beforeAutospacing="1" w:after="100" w:afterAutospacing="1" w:line="240" w:lineRule="auto"/>
        <w:rPr>
          <w:rFonts w:ascii="Euphemia" w:eastAsia="Times New Roman" w:hAnsi="Euphemia" w:cs="Times New Roman"/>
          <w:i/>
          <w:iCs/>
          <w:sz w:val="20"/>
          <w:szCs w:val="20"/>
        </w:rPr>
      </w:pPr>
      <w:r w:rsidRPr="005C51A6">
        <w:rPr>
          <w:rFonts w:ascii="Euphemia" w:eastAsia="Times New Roman" w:hAnsi="Euphemia" w:cs="Times New Roman"/>
          <w:iCs/>
          <w:sz w:val="20"/>
          <w:szCs w:val="20"/>
        </w:rPr>
        <w:t xml:space="preserve">David </w:t>
      </w:r>
      <w:proofErr w:type="spellStart"/>
      <w:r w:rsidRPr="005C51A6">
        <w:rPr>
          <w:rFonts w:ascii="Euphemia" w:eastAsia="Times New Roman" w:hAnsi="Euphemia" w:cs="Times New Roman"/>
          <w:iCs/>
          <w:sz w:val="20"/>
          <w:szCs w:val="20"/>
        </w:rPr>
        <w:t>Nasaw</w:t>
      </w:r>
      <w:proofErr w:type="spellEnd"/>
      <w:r w:rsidRPr="005C51A6">
        <w:rPr>
          <w:rFonts w:ascii="Euphemia" w:eastAsia="Times New Roman" w:hAnsi="Euphemia" w:cs="Times New Roman"/>
          <w:iCs/>
          <w:sz w:val="20"/>
          <w:szCs w:val="20"/>
        </w:rPr>
        <w:t xml:space="preserve">, </w:t>
      </w:r>
      <w:r w:rsidRPr="005C51A6">
        <w:rPr>
          <w:rFonts w:ascii="Euphemia" w:eastAsia="Times New Roman" w:hAnsi="Euphemia" w:cs="Times New Roman"/>
          <w:i/>
          <w:iCs/>
          <w:sz w:val="20"/>
          <w:szCs w:val="20"/>
        </w:rPr>
        <w:t xml:space="preserve">Going Out </w:t>
      </w:r>
    </w:p>
    <w:p w14:paraId="7CFAE7CB"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p>
    <w:p w14:paraId="409B493D"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Course Objectives:</w:t>
      </w:r>
    </w:p>
    <w:p w14:paraId="2055719E" w14:textId="77777777" w:rsidR="005C51A6" w:rsidRPr="005C51A6" w:rsidRDefault="005C51A6" w:rsidP="005C51A6">
      <w:pPr>
        <w:numPr>
          <w:ilvl w:val="0"/>
          <w:numId w:val="1"/>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Students will demonstrate a knowledge of the varied nature and uses of historical sources </w:t>
      </w:r>
    </w:p>
    <w:p w14:paraId="08F486AE" w14:textId="77777777" w:rsidR="005C51A6" w:rsidRPr="005C51A6" w:rsidRDefault="005C51A6" w:rsidP="005C51A6">
      <w:pPr>
        <w:numPr>
          <w:ilvl w:val="1"/>
          <w:numId w:val="1"/>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This will be assessed primarily through the quizzes on </w:t>
      </w:r>
      <w:r w:rsidRPr="005C51A6">
        <w:rPr>
          <w:rFonts w:ascii="Euphemia" w:eastAsia="Times New Roman" w:hAnsi="Euphemia" w:cs="Times New Roman"/>
          <w:i/>
          <w:iCs/>
          <w:sz w:val="20"/>
          <w:szCs w:val="20"/>
        </w:rPr>
        <w:t>Going to the Sources; </w:t>
      </w:r>
      <w:r w:rsidRPr="005C51A6">
        <w:rPr>
          <w:rFonts w:ascii="Euphemia" w:eastAsia="Times New Roman" w:hAnsi="Euphemia" w:cs="Times New Roman"/>
          <w:sz w:val="20"/>
          <w:szCs w:val="20"/>
        </w:rPr>
        <w:t>questions on these quizzes address the uses of various types of sources as well as the content of the sources themselves. </w:t>
      </w:r>
    </w:p>
    <w:p w14:paraId="27DF713E" w14:textId="77777777" w:rsidR="005C51A6" w:rsidRPr="005C51A6" w:rsidRDefault="005C51A6" w:rsidP="005C51A6">
      <w:pPr>
        <w:numPr>
          <w:ilvl w:val="0"/>
          <w:numId w:val="1"/>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lastRenderedPageBreak/>
        <w:t xml:space="preserve">Students will demonstrate a knowledge of cause and effect and chronology </w:t>
      </w:r>
    </w:p>
    <w:p w14:paraId="42081B8F" w14:textId="77777777" w:rsidR="005C51A6" w:rsidRPr="005C51A6" w:rsidRDefault="005C51A6" w:rsidP="005C51A6">
      <w:pPr>
        <w:numPr>
          <w:ilvl w:val="1"/>
          <w:numId w:val="1"/>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This will be assessed through specifically designed test questions</w:t>
      </w:r>
    </w:p>
    <w:p w14:paraId="4C161417" w14:textId="77777777" w:rsidR="005C51A6" w:rsidRPr="005C51A6" w:rsidRDefault="005C51A6" w:rsidP="005C51A6">
      <w:pPr>
        <w:numPr>
          <w:ilvl w:val="0"/>
          <w:numId w:val="1"/>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Students will demonstrate an understanding of history as a way of interpreting the past rather than merely as a collection of fact </w:t>
      </w:r>
    </w:p>
    <w:p w14:paraId="060D99B7" w14:textId="77777777" w:rsidR="005C51A6" w:rsidRPr="005C51A6" w:rsidRDefault="005C51A6" w:rsidP="005C51A6">
      <w:pPr>
        <w:numPr>
          <w:ilvl w:val="1"/>
          <w:numId w:val="1"/>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This will be assessed through the papers and specifically designed test questions</w:t>
      </w:r>
    </w:p>
    <w:p w14:paraId="52CEAF69"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 </w:t>
      </w:r>
    </w:p>
    <w:p w14:paraId="5E2C363F"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Liberal Studies Goals and Objectives</w:t>
      </w:r>
    </w:p>
    <w:p w14:paraId="6129E654"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The main Liberal Studies “ability” goals for the course clearly overlap with the departmental goals.  They are: </w:t>
      </w:r>
    </w:p>
    <w:p w14:paraId="1F75FD62" w14:textId="77777777" w:rsidR="005C51A6" w:rsidRPr="005C51A6" w:rsidRDefault="005C51A6" w:rsidP="005C51A6">
      <w:pPr>
        <w:numPr>
          <w:ilvl w:val="0"/>
          <w:numId w:val="2"/>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Ability to evaluate various forms of evidence and knowledge </w:t>
      </w:r>
    </w:p>
    <w:p w14:paraId="0C865C6A" w14:textId="77777777" w:rsidR="005C51A6" w:rsidRPr="005C51A6" w:rsidRDefault="005C51A6" w:rsidP="005C51A6">
      <w:pPr>
        <w:numPr>
          <w:ilvl w:val="1"/>
          <w:numId w:val="2"/>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This will be assessed through the quizzes over </w:t>
      </w:r>
      <w:r w:rsidRPr="005C51A6">
        <w:rPr>
          <w:rFonts w:ascii="Euphemia" w:eastAsia="Times New Roman" w:hAnsi="Euphemia" w:cs="Times New Roman"/>
          <w:i/>
          <w:iCs/>
          <w:sz w:val="20"/>
          <w:szCs w:val="20"/>
        </w:rPr>
        <w:t xml:space="preserve">Going to the Sources </w:t>
      </w:r>
      <w:r w:rsidRPr="005C51A6">
        <w:rPr>
          <w:rFonts w:ascii="Euphemia" w:eastAsia="Times New Roman" w:hAnsi="Euphemia" w:cs="Times New Roman"/>
          <w:sz w:val="20"/>
          <w:szCs w:val="20"/>
        </w:rPr>
        <w:t>as well as the papers. </w:t>
      </w:r>
    </w:p>
    <w:p w14:paraId="199410BF" w14:textId="77777777" w:rsidR="005C51A6" w:rsidRPr="005C51A6" w:rsidRDefault="005C51A6" w:rsidP="005C51A6">
      <w:pPr>
        <w:numPr>
          <w:ilvl w:val="0"/>
          <w:numId w:val="3"/>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Ability to engage in analytical reasoning and argumentation </w:t>
      </w:r>
    </w:p>
    <w:p w14:paraId="605338BD" w14:textId="77777777" w:rsidR="005C51A6" w:rsidRPr="005C51A6" w:rsidRDefault="005C51A6" w:rsidP="005C51A6">
      <w:pPr>
        <w:numPr>
          <w:ilvl w:val="1"/>
          <w:numId w:val="3"/>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This will be assessed through the paper. </w:t>
      </w:r>
    </w:p>
    <w:p w14:paraId="73B4A431"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Additionally, the course addresses two “understanding” goals within the Liberal Studies program. They are: </w:t>
      </w:r>
    </w:p>
    <w:p w14:paraId="740BDD77" w14:textId="77777777" w:rsidR="005C51A6" w:rsidRPr="005C51A6" w:rsidRDefault="005C51A6" w:rsidP="005C51A6">
      <w:pPr>
        <w:numPr>
          <w:ilvl w:val="0"/>
          <w:numId w:val="4"/>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Understanding cultural diversity within the United States </w:t>
      </w:r>
    </w:p>
    <w:p w14:paraId="063C0D34" w14:textId="77777777" w:rsidR="005C51A6" w:rsidRPr="005C51A6" w:rsidRDefault="005C51A6" w:rsidP="005C51A6">
      <w:pPr>
        <w:numPr>
          <w:ilvl w:val="1"/>
          <w:numId w:val="4"/>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Several chapters in </w:t>
      </w:r>
      <w:r w:rsidRPr="005C51A6">
        <w:rPr>
          <w:rFonts w:ascii="Euphemia" w:eastAsia="Times New Roman" w:hAnsi="Euphemia" w:cs="Times New Roman"/>
          <w:i/>
          <w:iCs/>
          <w:sz w:val="20"/>
          <w:szCs w:val="20"/>
        </w:rPr>
        <w:t xml:space="preserve">Going to the Sources </w:t>
      </w:r>
      <w:r w:rsidRPr="005C51A6">
        <w:rPr>
          <w:rFonts w:ascii="Euphemia" w:eastAsia="Times New Roman" w:hAnsi="Euphemia" w:cs="Times New Roman"/>
          <w:sz w:val="20"/>
          <w:szCs w:val="20"/>
        </w:rPr>
        <w:t>directly address diversity in the United States; the goal will also be assessed through specific test questions </w:t>
      </w:r>
    </w:p>
    <w:p w14:paraId="48D337D1" w14:textId="77777777" w:rsidR="005C51A6" w:rsidRPr="005C51A6" w:rsidRDefault="005C51A6" w:rsidP="005C51A6">
      <w:pPr>
        <w:numPr>
          <w:ilvl w:val="0"/>
          <w:numId w:val="5"/>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Understanding the relationship of the individual to society and its culture and institutions </w:t>
      </w:r>
    </w:p>
    <w:p w14:paraId="6A11220B" w14:textId="77777777" w:rsidR="005C51A6" w:rsidRPr="005C51A6" w:rsidRDefault="005C51A6" w:rsidP="005C51A6">
      <w:pPr>
        <w:numPr>
          <w:ilvl w:val="1"/>
          <w:numId w:val="5"/>
        </w:num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This is most clearly assessed through the paper assigned on Ellen </w:t>
      </w:r>
      <w:proofErr w:type="spellStart"/>
      <w:r w:rsidRPr="005C51A6">
        <w:rPr>
          <w:rFonts w:ascii="Euphemia" w:eastAsia="Times New Roman" w:hAnsi="Euphemia" w:cs="Times New Roman"/>
          <w:sz w:val="20"/>
          <w:szCs w:val="20"/>
        </w:rPr>
        <w:t>Ruppel</w:t>
      </w:r>
      <w:proofErr w:type="spellEnd"/>
      <w:r w:rsidRPr="005C51A6">
        <w:rPr>
          <w:rFonts w:ascii="Euphemia" w:eastAsia="Times New Roman" w:hAnsi="Euphemia" w:cs="Times New Roman"/>
          <w:sz w:val="20"/>
          <w:szCs w:val="20"/>
        </w:rPr>
        <w:t xml:space="preserve"> Shell’s text </w:t>
      </w:r>
      <w:r w:rsidRPr="005C51A6">
        <w:rPr>
          <w:rFonts w:ascii="Euphemia" w:eastAsia="Times New Roman" w:hAnsi="Euphemia" w:cs="Times New Roman"/>
          <w:i/>
          <w:iCs/>
          <w:sz w:val="20"/>
          <w:szCs w:val="20"/>
        </w:rPr>
        <w:t xml:space="preserve">Cheap, </w:t>
      </w:r>
      <w:r w:rsidRPr="005C51A6">
        <w:rPr>
          <w:rFonts w:ascii="Euphemia" w:eastAsia="Times New Roman" w:hAnsi="Euphemia" w:cs="Times New Roman"/>
          <w:sz w:val="20"/>
          <w:szCs w:val="20"/>
        </w:rPr>
        <w:t xml:space="preserve">but it is also a significant part of the assignment on Joshua Brown’s </w:t>
      </w:r>
      <w:r w:rsidRPr="005C51A6">
        <w:rPr>
          <w:rFonts w:ascii="Euphemia" w:eastAsia="Times New Roman" w:hAnsi="Euphemia" w:cs="Times New Roman"/>
          <w:i/>
          <w:iCs/>
          <w:sz w:val="20"/>
          <w:szCs w:val="20"/>
        </w:rPr>
        <w:t xml:space="preserve">Beyond the Lines </w:t>
      </w:r>
      <w:r w:rsidRPr="005C51A6">
        <w:rPr>
          <w:rFonts w:ascii="Euphemia" w:eastAsia="Times New Roman" w:hAnsi="Euphemia" w:cs="Times New Roman"/>
          <w:sz w:val="20"/>
          <w:szCs w:val="20"/>
        </w:rPr>
        <w:t>and will also be addressed in specific test questions. </w:t>
      </w:r>
    </w:p>
    <w:p w14:paraId="2E53E706" w14:textId="35C82D6B" w:rsidR="005C51A6" w:rsidRPr="005C51A6" w:rsidRDefault="005241E5" w:rsidP="005C51A6">
      <w:pPr>
        <w:spacing w:before="100" w:beforeAutospacing="1" w:after="100" w:afterAutospacing="1" w:line="240" w:lineRule="auto"/>
        <w:rPr>
          <w:rFonts w:ascii="Euphemia" w:eastAsia="Times New Roman" w:hAnsi="Euphemia" w:cs="Times New Roman"/>
          <w:sz w:val="20"/>
          <w:szCs w:val="20"/>
        </w:rPr>
      </w:pPr>
      <w:r>
        <w:rPr>
          <w:rFonts w:ascii="Euphemia" w:eastAsia="Times New Roman" w:hAnsi="Euphemia" w:cs="Times New Roman"/>
          <w:color w:val="CC0099"/>
          <w:sz w:val="20"/>
          <w:szCs w:val="20"/>
          <w:u w:val="single"/>
        </w:rPr>
        <w:t>“Fuzzy”—But Really Important--Goals</w:t>
      </w:r>
    </w:p>
    <w:p w14:paraId="63D2A1A7"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br/>
        <w:t>Students will grow intellectually</w:t>
      </w:r>
    </w:p>
    <w:p w14:paraId="229060A8"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Students will encounter and engage with new ideas</w:t>
      </w:r>
    </w:p>
    <w:p w14:paraId="17D8D078"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Students will reevaluate long held ideas</w:t>
      </w:r>
    </w:p>
    <w:p w14:paraId="73C25159"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Students will learn something about themselves</w:t>
      </w:r>
    </w:p>
    <w:p w14:paraId="00B7C7A9"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People interested in quantifying the results of education do not like these types of goals because they are notoriously difficult to assess, and they have a tendency to manifest themselves long after the student actually experiences them.  They are also very difficult to pin down to one class, since many of them develop in the interplay between multiple classes and life beyond the classroom.  To the extent that these goals can or will be ‘assessed” it will be, primarily, through student self-reporting at the end of the semester. While it is possible that some evidence regarding the accomplishment of these goals may present itself in papers or in </w:t>
      </w:r>
      <w:r w:rsidRPr="005C51A6">
        <w:rPr>
          <w:rFonts w:ascii="Euphemia" w:eastAsia="Times New Roman" w:hAnsi="Euphemia" w:cs="Times New Roman"/>
          <w:sz w:val="20"/>
          <w:szCs w:val="20"/>
        </w:rPr>
        <w:lastRenderedPageBreak/>
        <w:t>discussions, much of that evidence will be sporadic and disconnected making it difficult to use for “assessment” purposes.</w:t>
      </w:r>
    </w:p>
    <w:p w14:paraId="2573497B"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 </w:t>
      </w:r>
    </w:p>
    <w:p w14:paraId="52D6B82B"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General Course Policies:</w:t>
      </w:r>
    </w:p>
    <w:p w14:paraId="12642FB7"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The student is responsible for knowing what the assignments are and when they are due.</w:t>
      </w:r>
    </w:p>
    <w:p w14:paraId="2887326F"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Please turn off the ringers/beepers of all cell phones and pagers.</w:t>
      </w:r>
    </w:p>
    <w:p w14:paraId="65A69394"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Please do not use your laptops in this class unless specifically directed to do so; you will need your laptop on many Wednesdays.</w:t>
      </w:r>
    </w:p>
    <w:p w14:paraId="42788B01"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Students are expected to come to class on time and stay through the entirety of the class period.</w:t>
      </w:r>
    </w:p>
    <w:p w14:paraId="257970F8"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p>
    <w:p w14:paraId="3EEF9823"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Students with Disabilities</w:t>
      </w:r>
    </w:p>
    <w:p w14:paraId="08AC397B"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w:t>
      </w:r>
      <w:r w:rsidRPr="005C51A6">
        <w:rPr>
          <w:rFonts w:ascii="Euphemia" w:eastAsia="Times New Roman" w:hAnsi="Euphemia" w:cs="Times New Roman"/>
          <w:sz w:val="20"/>
          <w:szCs w:val="20"/>
          <w:u w:val="single"/>
        </w:rPr>
        <w:t>University Statement:</w:t>
      </w:r>
    </w:p>
    <w:p w14:paraId="5225D117" w14:textId="3DE75501"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If you have a need for disability-related accommodations or services, please inform the Coordinator of Disability Services in the Disability Services Offices at 2001 C. B. </w:t>
      </w:r>
      <w:proofErr w:type="spellStart"/>
      <w:r w:rsidRPr="005C51A6">
        <w:rPr>
          <w:rFonts w:ascii="Euphemia" w:eastAsia="Times New Roman" w:hAnsi="Euphemia" w:cs="Times New Roman"/>
          <w:sz w:val="20"/>
          <w:szCs w:val="20"/>
        </w:rPr>
        <w:t>Hedgcock</w:t>
      </w:r>
      <w:proofErr w:type="spellEnd"/>
      <w:r w:rsidRPr="005C51A6">
        <w:rPr>
          <w:rFonts w:ascii="Euphemia" w:eastAsia="Times New Roman" w:hAnsi="Euphemia" w:cs="Times New Roman"/>
          <w:sz w:val="20"/>
          <w:szCs w:val="20"/>
        </w:rPr>
        <w:t xml:space="preserve"> (227-1700; TTY 227-1543). Reasonable and effective accommodations and services will be provided to students if requests are made in a timely manner, with appropriate documentation, in accordance with federal, state and university guidelines.</w:t>
      </w:r>
    </w:p>
    <w:p w14:paraId="0FD33C0C"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w:t>
      </w:r>
      <w:r w:rsidRPr="005C51A6">
        <w:rPr>
          <w:rFonts w:ascii="Euphemia" w:eastAsia="Times New Roman" w:hAnsi="Euphemia" w:cs="Times New Roman"/>
          <w:sz w:val="20"/>
          <w:szCs w:val="20"/>
          <w:u w:val="single"/>
        </w:rPr>
        <w:t>My Statement:</w:t>
      </w:r>
    </w:p>
    <w:p w14:paraId="35B33FEC"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I am happy to work with you and with the Disability Services Office; however, you need to notify me of the situation as early in the semester as possible. I will not lower standards or eliminate assignments as these are not </w:t>
      </w:r>
      <w:r w:rsidRPr="005C51A6">
        <w:rPr>
          <w:rFonts w:ascii="Euphemia" w:eastAsia="Times New Roman" w:hAnsi="Euphemia" w:cs="Times New Roman"/>
          <w:i/>
          <w:iCs/>
          <w:sz w:val="20"/>
          <w:szCs w:val="20"/>
        </w:rPr>
        <w:t xml:space="preserve">reasonable </w:t>
      </w:r>
      <w:r w:rsidRPr="005C51A6">
        <w:rPr>
          <w:rFonts w:ascii="Euphemia" w:eastAsia="Times New Roman" w:hAnsi="Euphemia" w:cs="Times New Roman"/>
          <w:sz w:val="20"/>
          <w:szCs w:val="20"/>
        </w:rPr>
        <w:t>accommodations.</w:t>
      </w:r>
    </w:p>
    <w:p w14:paraId="38A816FA"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w:t>
      </w:r>
    </w:p>
    <w:p w14:paraId="23865149"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EDUCAT</w:t>
      </w:r>
    </w:p>
    <w:p w14:paraId="72E9168A"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 Use of </w:t>
      </w:r>
      <w:proofErr w:type="spellStart"/>
      <w:r w:rsidRPr="005C51A6">
        <w:rPr>
          <w:rFonts w:ascii="Euphemia" w:eastAsia="Times New Roman" w:hAnsi="Euphemia" w:cs="Times New Roman"/>
          <w:sz w:val="20"/>
          <w:szCs w:val="20"/>
        </w:rPr>
        <w:t>EduCat</w:t>
      </w:r>
      <w:proofErr w:type="spellEnd"/>
      <w:r w:rsidRPr="005C51A6">
        <w:rPr>
          <w:rFonts w:ascii="Euphemia" w:eastAsia="Times New Roman" w:hAnsi="Euphemia" w:cs="Times New Roman"/>
          <w:sz w:val="20"/>
          <w:szCs w:val="20"/>
        </w:rPr>
        <w:t xml:space="preserve"> is integral to the course.</w:t>
      </w:r>
    </w:p>
    <w:p w14:paraId="73128EBC"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w:t>
      </w:r>
      <w:r w:rsidRPr="005C51A6">
        <w:rPr>
          <w:rFonts w:ascii="Euphemia" w:eastAsia="Times New Roman" w:hAnsi="Euphemia" w:cs="Times New Roman"/>
          <w:sz w:val="20"/>
          <w:szCs w:val="20"/>
          <w:u w:val="single"/>
        </w:rPr>
        <w:t xml:space="preserve">Modules: </w:t>
      </w:r>
      <w:r w:rsidRPr="005C51A6">
        <w:rPr>
          <w:rFonts w:ascii="Euphemia" w:eastAsia="Times New Roman" w:hAnsi="Euphemia" w:cs="Times New Roman"/>
          <w:sz w:val="20"/>
          <w:szCs w:val="20"/>
        </w:rPr>
        <w:t>The Course is divided into six units.  The tests and quizzes are all accessible through the appropriate module, while the assignment can be found in their own module. Additional items which we will be using in class may be linked through the learning modules as well.  A supplemental module contains resources for future teachers; this is not a mandatory part of the class but if your future plans include teaching history, you may find these resources (mostly web pages) interesting and useful; this last module is being constantly revised and updated.</w:t>
      </w:r>
    </w:p>
    <w:p w14:paraId="29FAC400"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lastRenderedPageBreak/>
        <w:t> </w:t>
      </w:r>
      <w:r w:rsidRPr="005C51A6">
        <w:rPr>
          <w:rFonts w:ascii="Euphemia" w:eastAsia="Times New Roman" w:hAnsi="Euphemia" w:cs="Times New Roman"/>
          <w:sz w:val="20"/>
          <w:szCs w:val="20"/>
          <w:u w:val="single"/>
        </w:rPr>
        <w:t xml:space="preserve">Sources Quizzes on </w:t>
      </w:r>
      <w:proofErr w:type="spellStart"/>
      <w:r w:rsidRPr="005C51A6">
        <w:rPr>
          <w:rFonts w:ascii="Euphemia" w:eastAsia="Times New Roman" w:hAnsi="Euphemia" w:cs="Times New Roman"/>
          <w:sz w:val="20"/>
          <w:szCs w:val="20"/>
          <w:u w:val="single"/>
        </w:rPr>
        <w:t>EduCat</w:t>
      </w:r>
      <w:proofErr w:type="spellEnd"/>
      <w:r w:rsidRPr="005C51A6">
        <w:rPr>
          <w:rFonts w:ascii="Euphemia" w:eastAsia="Times New Roman" w:hAnsi="Euphemia" w:cs="Times New Roman"/>
          <w:sz w:val="20"/>
          <w:szCs w:val="20"/>
        </w:rPr>
        <w:t xml:space="preserve">: the </w:t>
      </w:r>
      <w:proofErr w:type="spellStart"/>
      <w:r w:rsidRPr="005C51A6">
        <w:rPr>
          <w:rFonts w:ascii="Euphemia" w:eastAsia="Times New Roman" w:hAnsi="Euphemia" w:cs="Times New Roman"/>
          <w:sz w:val="20"/>
          <w:szCs w:val="20"/>
        </w:rPr>
        <w:t>EduCat</w:t>
      </w:r>
      <w:proofErr w:type="spellEnd"/>
      <w:r w:rsidRPr="005C51A6">
        <w:rPr>
          <w:rFonts w:ascii="Euphemia" w:eastAsia="Times New Roman" w:hAnsi="Euphemia" w:cs="Times New Roman"/>
          <w:sz w:val="20"/>
          <w:szCs w:val="20"/>
        </w:rPr>
        <w:t xml:space="preserve"> quizzes are based primarily on the reading assignments from </w:t>
      </w:r>
      <w:r w:rsidRPr="005C51A6">
        <w:rPr>
          <w:rFonts w:ascii="Euphemia" w:eastAsia="Times New Roman" w:hAnsi="Euphemia" w:cs="Times New Roman"/>
          <w:i/>
          <w:iCs/>
          <w:sz w:val="20"/>
          <w:szCs w:val="20"/>
        </w:rPr>
        <w:t xml:space="preserve">Going to the Sources.  </w:t>
      </w:r>
      <w:r w:rsidRPr="005C51A6">
        <w:rPr>
          <w:rFonts w:ascii="Euphemia" w:eastAsia="Times New Roman" w:hAnsi="Euphemia" w:cs="Times New Roman"/>
          <w:sz w:val="20"/>
          <w:szCs w:val="20"/>
        </w:rPr>
        <w:t xml:space="preserve">These quizzes close at 11:55 on the date due. They will not be re-opened simply because you forgot to do the quiz. The quizzes have one aspect some students find particularly problematic: they are “multiple </w:t>
      </w:r>
      <w:proofErr w:type="spellStart"/>
      <w:r w:rsidRPr="005C51A6">
        <w:rPr>
          <w:rFonts w:ascii="Euphemia" w:eastAsia="Times New Roman" w:hAnsi="Euphemia" w:cs="Times New Roman"/>
          <w:sz w:val="20"/>
          <w:szCs w:val="20"/>
        </w:rPr>
        <w:t>multiple</w:t>
      </w:r>
      <w:proofErr w:type="spellEnd"/>
      <w:r w:rsidRPr="005C51A6">
        <w:rPr>
          <w:rFonts w:ascii="Euphemia" w:eastAsia="Times New Roman" w:hAnsi="Euphemia" w:cs="Times New Roman"/>
          <w:sz w:val="20"/>
          <w:szCs w:val="20"/>
        </w:rPr>
        <w:t xml:space="preserve"> choice.” That means that any number of the available answers may be correct and you must select each correct answer without selecting any of the incorrect answers (selecting an incorrect answer results in a deduction from your score).</w:t>
      </w:r>
    </w:p>
    <w:p w14:paraId="143DF7AA"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 xml:space="preserve">Tests on </w:t>
      </w:r>
      <w:proofErr w:type="spellStart"/>
      <w:r w:rsidRPr="005C51A6">
        <w:rPr>
          <w:rFonts w:ascii="Euphemia" w:eastAsia="Times New Roman" w:hAnsi="Euphemia" w:cs="Times New Roman"/>
          <w:sz w:val="20"/>
          <w:szCs w:val="20"/>
          <w:u w:val="single"/>
        </w:rPr>
        <w:t>EduCat</w:t>
      </w:r>
      <w:proofErr w:type="spellEnd"/>
      <w:r w:rsidRPr="005C51A6">
        <w:rPr>
          <w:rFonts w:ascii="Euphemia" w:eastAsia="Times New Roman" w:hAnsi="Euphemia" w:cs="Times New Roman"/>
          <w:sz w:val="20"/>
          <w:szCs w:val="20"/>
        </w:rPr>
        <w:t xml:space="preserve">: </w:t>
      </w:r>
      <w:proofErr w:type="spellStart"/>
      <w:r w:rsidRPr="005C51A6">
        <w:rPr>
          <w:rFonts w:ascii="Euphemia" w:eastAsia="Times New Roman" w:hAnsi="Euphemia" w:cs="Times New Roman"/>
          <w:sz w:val="20"/>
          <w:szCs w:val="20"/>
        </w:rPr>
        <w:t>theEduCat</w:t>
      </w:r>
      <w:proofErr w:type="spellEnd"/>
      <w:r w:rsidRPr="005C51A6">
        <w:rPr>
          <w:rFonts w:ascii="Euphemia" w:eastAsia="Times New Roman" w:hAnsi="Euphemia" w:cs="Times New Roman"/>
          <w:sz w:val="20"/>
          <w:szCs w:val="20"/>
        </w:rPr>
        <w:t xml:space="preserve"> tests draw mainly on lecture and </w:t>
      </w:r>
      <w:r w:rsidRPr="005C51A6">
        <w:rPr>
          <w:rFonts w:ascii="Euphemia" w:eastAsia="Times New Roman" w:hAnsi="Euphemia" w:cs="Times New Roman"/>
          <w:i/>
          <w:iCs/>
          <w:sz w:val="20"/>
          <w:szCs w:val="20"/>
        </w:rPr>
        <w:t xml:space="preserve">America </w:t>
      </w:r>
      <w:r w:rsidRPr="005C51A6">
        <w:rPr>
          <w:rFonts w:ascii="Euphemia" w:eastAsia="Times New Roman" w:hAnsi="Euphemia" w:cs="Times New Roman"/>
          <w:sz w:val="20"/>
          <w:szCs w:val="20"/>
        </w:rPr>
        <w:t xml:space="preserve">(the textbook) but may also include information from </w:t>
      </w:r>
      <w:r w:rsidRPr="005C51A6">
        <w:rPr>
          <w:rFonts w:ascii="Euphemia" w:eastAsia="Times New Roman" w:hAnsi="Euphemia" w:cs="Times New Roman"/>
          <w:i/>
          <w:iCs/>
          <w:sz w:val="20"/>
          <w:szCs w:val="20"/>
        </w:rPr>
        <w:t>Going to the Sources</w:t>
      </w:r>
      <w:r w:rsidRPr="005C51A6">
        <w:rPr>
          <w:rFonts w:ascii="Euphemia" w:eastAsia="Times New Roman" w:hAnsi="Euphemia" w:cs="Times New Roman"/>
          <w:sz w:val="20"/>
          <w:szCs w:val="20"/>
        </w:rPr>
        <w:t>. There is one test per module. You will have only one attempt. The test materials will be determined by what is covered in lecture and the course readings for the appropriate module.  </w:t>
      </w:r>
    </w:p>
    <w:p w14:paraId="2852E90F"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Please note: tests may contain documents and other materials (such as maps or graphs) which you will not have seen in class; these will be relevant to materials discussed in class and based on the class materials you should be able to interpret the sources materials. For example, were we to discuss five or six WWI propaganda posters in class, you may be shown a WWI propaganda poster which we did not discuss in class and be asked to interpret that poster. This is designed to test </w:t>
      </w:r>
      <w:proofErr w:type="spellStart"/>
      <w:r w:rsidRPr="005C51A6">
        <w:rPr>
          <w:rFonts w:ascii="Euphemia" w:eastAsia="Times New Roman" w:hAnsi="Euphemia" w:cs="Times New Roman"/>
          <w:sz w:val="20"/>
          <w:szCs w:val="20"/>
        </w:rPr>
        <w:t>you</w:t>
      </w:r>
      <w:proofErr w:type="spellEnd"/>
      <w:r w:rsidRPr="005C51A6">
        <w:rPr>
          <w:rFonts w:ascii="Euphemia" w:eastAsia="Times New Roman" w:hAnsi="Euphemia" w:cs="Times New Roman"/>
          <w:sz w:val="20"/>
          <w:szCs w:val="20"/>
        </w:rPr>
        <w:t xml:space="preserve"> ability to interpret historical sources, which is more important than your ability to repeat what was said in class.</w:t>
      </w:r>
    </w:p>
    <w:p w14:paraId="0FC3B60D"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w:t>
      </w:r>
    </w:p>
    <w:p w14:paraId="622BBCC7"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u w:val="single"/>
        </w:rPr>
        <w:t>Grades:</w:t>
      </w:r>
    </w:p>
    <w:p w14:paraId="42F61701"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Students generally worry about grades far too much for the sake of grades. This often results in their arguing for points to "improve" their grade. Grades should be taken as a demarcation of your progress toward accomplishing the goal of learning and growing intellectually, as well as an assessment of your performance at a particular point in time. They are not about your worth as a human being, nor are they really just about "points." Indeed, by arguing for points students often blind themselves to one of the central components of intellectual growth: you must stop defending what you have done in order to see what you might have done. </w:t>
      </w:r>
    </w:p>
    <w:p w14:paraId="75DD4CBD"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The tests combine to constitute 35% of your grade. They are curved at the end of the semester.</w:t>
      </w:r>
    </w:p>
    <w:p w14:paraId="45D5E486"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The quizzes combine to constitute 20% of your grade. They are curved at the end of the semester.</w:t>
      </w:r>
    </w:p>
    <w:p w14:paraId="39ACB7E1"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The short papers constitute 20% of your grade. There is no curve applied to the section.</w:t>
      </w:r>
    </w:p>
    <w:p w14:paraId="32170C5B" w14:textId="77777777" w:rsidR="005C51A6" w:rsidRPr="005C51A6" w:rsidRDefault="005C51A6" w:rsidP="005C51A6">
      <w:pPr>
        <w:spacing w:before="100" w:beforeAutospacing="1" w:after="100" w:afterAutospacing="1" w:line="240" w:lineRule="auto"/>
        <w:ind w:left="720"/>
        <w:rPr>
          <w:rFonts w:ascii="Euphemia" w:eastAsia="Times New Roman" w:hAnsi="Euphemia" w:cs="Times New Roman"/>
          <w:sz w:val="20"/>
          <w:szCs w:val="20"/>
        </w:rPr>
      </w:pPr>
      <w:r w:rsidRPr="005C51A6">
        <w:rPr>
          <w:rFonts w:ascii="Euphemia" w:eastAsia="Times New Roman" w:hAnsi="Euphemia" w:cs="Times New Roman"/>
          <w:sz w:val="20"/>
          <w:szCs w:val="20"/>
        </w:rPr>
        <w:t xml:space="preserve">There are two short papers. The first examines </w:t>
      </w:r>
      <w:r w:rsidRPr="005C51A6">
        <w:rPr>
          <w:rFonts w:ascii="Euphemia" w:eastAsia="Times New Roman" w:hAnsi="Euphemia" w:cs="Times New Roman"/>
          <w:i/>
          <w:sz w:val="20"/>
          <w:szCs w:val="20"/>
        </w:rPr>
        <w:t xml:space="preserve">Going Out </w:t>
      </w:r>
      <w:r w:rsidRPr="005C51A6">
        <w:rPr>
          <w:rFonts w:ascii="Euphemia" w:eastAsia="Times New Roman" w:hAnsi="Euphemia" w:cs="Times New Roman"/>
          <w:sz w:val="20"/>
          <w:szCs w:val="20"/>
        </w:rPr>
        <w:t xml:space="preserve">and the second is based on </w:t>
      </w:r>
      <w:proofErr w:type="spellStart"/>
      <w:proofErr w:type="gramStart"/>
      <w:r w:rsidRPr="005C51A6">
        <w:rPr>
          <w:rFonts w:ascii="Euphemia" w:eastAsia="Times New Roman" w:hAnsi="Euphemia" w:cs="Times New Roman"/>
          <w:sz w:val="20"/>
          <w:szCs w:val="20"/>
        </w:rPr>
        <w:t>a</w:t>
      </w:r>
      <w:proofErr w:type="spellEnd"/>
      <w:proofErr w:type="gramEnd"/>
      <w:r w:rsidRPr="005C51A6">
        <w:rPr>
          <w:rFonts w:ascii="Euphemia" w:eastAsia="Times New Roman" w:hAnsi="Euphemia" w:cs="Times New Roman"/>
          <w:sz w:val="20"/>
          <w:szCs w:val="20"/>
        </w:rPr>
        <w:t xml:space="preserve"> examination of </w:t>
      </w:r>
      <w:r w:rsidRPr="005C51A6">
        <w:rPr>
          <w:rFonts w:ascii="Euphemia" w:eastAsia="Times New Roman" w:hAnsi="Euphemia" w:cs="Times New Roman"/>
          <w:i/>
          <w:sz w:val="20"/>
          <w:szCs w:val="20"/>
        </w:rPr>
        <w:t xml:space="preserve">Mine Eyes Have Seen the Glory </w:t>
      </w:r>
      <w:r w:rsidRPr="005C51A6">
        <w:rPr>
          <w:rFonts w:ascii="Euphemia" w:eastAsia="Times New Roman" w:hAnsi="Euphemia" w:cs="Times New Roman"/>
          <w:sz w:val="20"/>
          <w:szCs w:val="20"/>
        </w:rPr>
        <w:t xml:space="preserve">and </w:t>
      </w:r>
      <w:r w:rsidRPr="005C51A6">
        <w:rPr>
          <w:rFonts w:ascii="Euphemia" w:eastAsia="Times New Roman" w:hAnsi="Euphemia" w:cs="Times New Roman"/>
          <w:i/>
          <w:sz w:val="20"/>
          <w:szCs w:val="20"/>
        </w:rPr>
        <w:t xml:space="preserve">The Hippies and American Values. </w:t>
      </w:r>
      <w:r w:rsidRPr="005C51A6">
        <w:rPr>
          <w:rFonts w:ascii="Euphemia" w:eastAsia="Times New Roman" w:hAnsi="Euphemia" w:cs="Times New Roman"/>
          <w:sz w:val="20"/>
          <w:szCs w:val="20"/>
        </w:rPr>
        <w:t> </w:t>
      </w:r>
    </w:p>
    <w:p w14:paraId="3941BBD4"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The project constitutes 15% of your grade. There is no curve applied to this section.</w:t>
      </w:r>
    </w:p>
    <w:p w14:paraId="29CF7368" w14:textId="77777777" w:rsidR="005C51A6" w:rsidRPr="005C51A6" w:rsidRDefault="005C51A6" w:rsidP="005C51A6">
      <w:pPr>
        <w:spacing w:before="100" w:beforeAutospacing="1" w:after="100" w:afterAutospacing="1" w:line="240" w:lineRule="auto"/>
        <w:ind w:left="720"/>
        <w:rPr>
          <w:rFonts w:ascii="Euphemia" w:eastAsia="Times New Roman" w:hAnsi="Euphemia" w:cs="Times New Roman"/>
          <w:sz w:val="20"/>
          <w:szCs w:val="20"/>
        </w:rPr>
      </w:pPr>
      <w:r w:rsidRPr="005C51A6">
        <w:rPr>
          <w:rFonts w:ascii="Euphemia" w:eastAsia="Times New Roman" w:hAnsi="Euphemia" w:cs="Times New Roman"/>
          <w:sz w:val="20"/>
          <w:szCs w:val="20"/>
        </w:rPr>
        <w:t xml:space="preserve">The project draws on </w:t>
      </w:r>
      <w:r w:rsidRPr="005C51A6">
        <w:rPr>
          <w:rFonts w:ascii="Euphemia" w:eastAsia="Times New Roman" w:hAnsi="Euphemia" w:cs="Times New Roman"/>
          <w:i/>
          <w:sz w:val="20"/>
          <w:szCs w:val="20"/>
        </w:rPr>
        <w:t>Fahrenheit 451</w:t>
      </w:r>
      <w:r w:rsidRPr="005C51A6">
        <w:rPr>
          <w:rFonts w:ascii="Euphemia" w:eastAsia="Times New Roman" w:hAnsi="Euphemia" w:cs="Times New Roman"/>
          <w:sz w:val="20"/>
          <w:szCs w:val="20"/>
        </w:rPr>
        <w:t xml:space="preserve">, and your own research. </w:t>
      </w:r>
    </w:p>
    <w:p w14:paraId="168B29E3"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All tests and quizzes are taken on </w:t>
      </w:r>
      <w:proofErr w:type="spellStart"/>
      <w:r w:rsidRPr="005C51A6">
        <w:rPr>
          <w:rFonts w:ascii="Euphemia" w:eastAsia="Times New Roman" w:hAnsi="Euphemia" w:cs="Times New Roman"/>
          <w:sz w:val="20"/>
          <w:szCs w:val="20"/>
        </w:rPr>
        <w:t>EduCat</w:t>
      </w:r>
      <w:proofErr w:type="spellEnd"/>
      <w:r w:rsidRPr="005C51A6">
        <w:rPr>
          <w:rFonts w:ascii="Euphemia" w:eastAsia="Times New Roman" w:hAnsi="Euphemia" w:cs="Times New Roman"/>
          <w:sz w:val="20"/>
          <w:szCs w:val="20"/>
        </w:rPr>
        <w:t>. All tests and quizzes close at 11:55 pm</w:t>
      </w:r>
      <w:proofErr w:type="gramStart"/>
      <w:r w:rsidRPr="005C51A6">
        <w:rPr>
          <w:rFonts w:ascii="Euphemia" w:eastAsia="Times New Roman" w:hAnsi="Euphemia" w:cs="Times New Roman"/>
          <w:sz w:val="20"/>
          <w:szCs w:val="20"/>
        </w:rPr>
        <w:t>  on</w:t>
      </w:r>
      <w:proofErr w:type="gramEnd"/>
      <w:r w:rsidRPr="005C51A6">
        <w:rPr>
          <w:rFonts w:ascii="Euphemia" w:eastAsia="Times New Roman" w:hAnsi="Euphemia" w:cs="Times New Roman"/>
          <w:sz w:val="20"/>
          <w:szCs w:val="20"/>
        </w:rPr>
        <w:t xml:space="preserve"> the day they are due. All tests are due the day </w:t>
      </w:r>
      <w:r w:rsidRPr="005C51A6">
        <w:rPr>
          <w:rFonts w:ascii="Euphemia" w:eastAsia="Times New Roman" w:hAnsi="Euphemia" w:cs="Times New Roman"/>
          <w:i/>
          <w:iCs/>
          <w:sz w:val="20"/>
          <w:szCs w:val="20"/>
        </w:rPr>
        <w:t>after</w:t>
      </w:r>
      <w:r w:rsidRPr="005C51A6">
        <w:rPr>
          <w:rFonts w:ascii="Euphemia" w:eastAsia="Times New Roman" w:hAnsi="Euphemia" w:cs="Times New Roman"/>
          <w:sz w:val="20"/>
          <w:szCs w:val="20"/>
        </w:rPr>
        <w:t xml:space="preserve"> they open.</w:t>
      </w:r>
    </w:p>
    <w:p w14:paraId="73D2996B"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lastRenderedPageBreak/>
        <w:t>Many universities and professors take a kinder, gentler approach to grading these days. They argue that grade as currently used reward or punish only certainly types of intelligences and do not leave room for creativity. Perhaps we should not be surprised. After all, most of our educational system would promoted and endowed by industrialists interested in training workers—people who would take orders, not give them. I don’t, actually, approve of such a model of education. Nevertheless, I think it is unreasonable to delude students regarding the likely acceptability of their performance in a middle-class profession (and I have worked in more than one middle-class profession), especially since the overwhelming majority of students (87% nationwide) see “better” employment as the sole reason for going to college (hopefully, at some point, they will realize just how wrong they were!). Hence, you might consider the following corporate corollaries:</w:t>
      </w:r>
    </w:p>
    <w:p w14:paraId="7154814C"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A = Fast track to promotion</w:t>
      </w:r>
    </w:p>
    <w:p w14:paraId="51F1424F"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B = Normal track to promotion</w:t>
      </w:r>
    </w:p>
    <w:p w14:paraId="2F89BAB9"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 xml:space="preserve">C = </w:t>
      </w:r>
      <w:proofErr w:type="gramStart"/>
      <w:r w:rsidRPr="005C51A6">
        <w:rPr>
          <w:rFonts w:ascii="Euphemia" w:eastAsia="Times New Roman" w:hAnsi="Euphemia" w:cs="Times New Roman"/>
          <w:sz w:val="20"/>
          <w:szCs w:val="20"/>
        </w:rPr>
        <w:t>Fairly</w:t>
      </w:r>
      <w:proofErr w:type="gramEnd"/>
      <w:r w:rsidRPr="005C51A6">
        <w:rPr>
          <w:rFonts w:ascii="Euphemia" w:eastAsia="Times New Roman" w:hAnsi="Euphemia" w:cs="Times New Roman"/>
          <w:sz w:val="20"/>
          <w:szCs w:val="20"/>
        </w:rPr>
        <w:t xml:space="preserve"> secure employment, so long as we don’t have a recession or face a takeover</w:t>
      </w:r>
    </w:p>
    <w:p w14:paraId="51CD25DF"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D = Demotion, your position is being advertised</w:t>
      </w:r>
    </w:p>
    <w:p w14:paraId="4632AD9C" w14:textId="77777777" w:rsidR="005C51A6" w:rsidRPr="005C51A6" w:rsidRDefault="005C51A6" w:rsidP="005C51A6">
      <w:pPr>
        <w:spacing w:before="100" w:beforeAutospacing="1" w:after="100" w:afterAutospacing="1" w:line="240" w:lineRule="auto"/>
        <w:rPr>
          <w:rFonts w:ascii="Euphemia" w:eastAsia="Times New Roman" w:hAnsi="Euphemia" w:cs="Times New Roman"/>
          <w:sz w:val="20"/>
          <w:szCs w:val="20"/>
        </w:rPr>
      </w:pPr>
      <w:r w:rsidRPr="005C51A6">
        <w:rPr>
          <w:rFonts w:ascii="Euphemia" w:eastAsia="Times New Roman" w:hAnsi="Euphemia" w:cs="Times New Roman"/>
          <w:sz w:val="20"/>
          <w:szCs w:val="20"/>
        </w:rPr>
        <w:t>F = Your Fired (notably, Donald Trump lost his bid to trademark the phrase)</w:t>
      </w:r>
    </w:p>
    <w:p w14:paraId="213B0C18" w14:textId="77777777" w:rsidR="005C51A6" w:rsidRPr="00113062" w:rsidRDefault="005C51A6" w:rsidP="005C51A6">
      <w:pPr>
        <w:spacing w:before="100" w:beforeAutospacing="1" w:after="100" w:afterAutospacing="1" w:line="240" w:lineRule="auto"/>
        <w:rPr>
          <w:rFonts w:ascii="Euphemia" w:eastAsia="Times New Roman" w:hAnsi="Euphemia" w:cs="Times New Roman"/>
        </w:rPr>
      </w:pPr>
      <w:r w:rsidRPr="00113062">
        <w:rPr>
          <w:rFonts w:ascii="Euphemia" w:eastAsia="Times New Roman" w:hAnsi="Euphemia" w:cs="Times New Roman"/>
        </w:rPr>
        <w:t> </w:t>
      </w:r>
    </w:p>
    <w:p w14:paraId="714BC710" w14:textId="77777777" w:rsidR="005C51A6" w:rsidRPr="00113062" w:rsidRDefault="005C51A6" w:rsidP="005C51A6">
      <w:pPr>
        <w:rPr>
          <w:rFonts w:ascii="Euphemia" w:hAnsi="Euphemia"/>
        </w:rPr>
      </w:pPr>
    </w:p>
    <w:p w14:paraId="0320A28F" w14:textId="77777777" w:rsidR="007A65D6" w:rsidRPr="007A65D6" w:rsidRDefault="007A65D6"/>
    <w:sectPr w:rsidR="007A65D6" w:rsidRPr="007A65D6" w:rsidSect="00F603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4433B" w14:textId="77777777" w:rsidR="00CE442C" w:rsidRDefault="00CE442C" w:rsidP="00997CF2">
      <w:pPr>
        <w:spacing w:after="0" w:line="240" w:lineRule="auto"/>
      </w:pPr>
      <w:r>
        <w:separator/>
      </w:r>
    </w:p>
  </w:endnote>
  <w:endnote w:type="continuationSeparator" w:id="0">
    <w:p w14:paraId="06E1530A" w14:textId="77777777" w:rsidR="00CE442C" w:rsidRDefault="00CE442C"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C19D" w14:textId="77777777" w:rsidR="00441275" w:rsidRDefault="0044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4AE6D76D" w14:textId="77777777" w:rsidR="00997CF2" w:rsidRDefault="00997CF2">
        <w:pPr>
          <w:pStyle w:val="Footer"/>
          <w:jc w:val="center"/>
        </w:pPr>
        <w:r>
          <w:rPr>
            <w:noProof/>
          </w:rPr>
          <mc:AlternateContent>
            <mc:Choice Requires="wps">
              <w:drawing>
                <wp:inline distT="0" distB="0" distL="0" distR="0" wp14:anchorId="25041541" wp14:editId="28B01D54">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14E35B60" w14:textId="77777777" w:rsidR="00997CF2" w:rsidRDefault="00997CF2">
        <w:pPr>
          <w:pStyle w:val="Footer"/>
          <w:jc w:val="center"/>
        </w:pPr>
        <w:r>
          <w:fldChar w:fldCharType="begin"/>
        </w:r>
        <w:r>
          <w:instrText xml:space="preserve"> PAGE    \* MERGEFORMAT </w:instrText>
        </w:r>
        <w:r>
          <w:fldChar w:fldCharType="separate"/>
        </w:r>
        <w:r w:rsidR="00551CD8">
          <w:rPr>
            <w:noProof/>
          </w:rPr>
          <w:t>11</w:t>
        </w:r>
        <w:r>
          <w:rPr>
            <w:noProof/>
          </w:rPr>
          <w:fldChar w:fldCharType="end"/>
        </w:r>
      </w:p>
    </w:sdtContent>
  </w:sdt>
  <w:p w14:paraId="71353622" w14:textId="77777777"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499C" w14:textId="77777777" w:rsidR="00441275" w:rsidRDefault="0044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A4DB" w14:textId="77777777" w:rsidR="00CE442C" w:rsidRDefault="00CE442C" w:rsidP="00997CF2">
      <w:pPr>
        <w:spacing w:after="0" w:line="240" w:lineRule="auto"/>
      </w:pPr>
      <w:r>
        <w:separator/>
      </w:r>
    </w:p>
  </w:footnote>
  <w:footnote w:type="continuationSeparator" w:id="0">
    <w:p w14:paraId="00EED42D" w14:textId="77777777" w:rsidR="00CE442C" w:rsidRDefault="00CE442C"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C596" w14:textId="77777777" w:rsidR="00441275" w:rsidRDefault="0044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D00D" w14:textId="77777777" w:rsidR="00441275" w:rsidRDefault="00CE442C">
    <w:pPr>
      <w:pStyle w:val="Header"/>
      <w:tabs>
        <w:tab w:val="clear" w:pos="4680"/>
        <w:tab w:val="clear" w:pos="9360"/>
      </w:tabs>
      <w:jc w:val="right"/>
      <w:rPr>
        <w:color w:val="5B9BD5" w:themeColor="accent1"/>
      </w:rPr>
    </w:pPr>
    <w:sdt>
      <w:sdtPr>
        <w:rPr>
          <w:color w:val="5B9BD5" w:themeColor="accent1"/>
        </w:rPr>
        <w:id w:val="1011644499"/>
        <w:docPartObj>
          <w:docPartGallery w:val="Watermarks"/>
          <w:docPartUnique/>
        </w:docPartObj>
      </w:sdtPr>
      <w:sdtEndPr/>
      <w:sdtContent>
        <w:r>
          <w:rPr>
            <w:noProof/>
            <w:color w:val="5B9BD5" w:themeColor="accent1"/>
          </w:rPr>
          <w:pict w14:anchorId="4D9D4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|9/1/14</w:t>
    </w:r>
  </w:p>
  <w:p w14:paraId="5E8140B0" w14:textId="77777777" w:rsidR="00441275" w:rsidRDefault="0044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FA33" w14:textId="77777777"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0FC9"/>
    <w:multiLevelType w:val="multilevel"/>
    <w:tmpl w:val="6560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803C2"/>
    <w:multiLevelType w:val="multilevel"/>
    <w:tmpl w:val="A3A0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B2AA3"/>
    <w:multiLevelType w:val="multilevel"/>
    <w:tmpl w:val="D2CEB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C5122"/>
    <w:multiLevelType w:val="multilevel"/>
    <w:tmpl w:val="BDC83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519FD"/>
    <w:multiLevelType w:val="multilevel"/>
    <w:tmpl w:val="5C246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21EA"/>
    <w:rsid w:val="000A56FE"/>
    <w:rsid w:val="000B54E7"/>
    <w:rsid w:val="00147F10"/>
    <w:rsid w:val="001C64C3"/>
    <w:rsid w:val="002349A4"/>
    <w:rsid w:val="002600CD"/>
    <w:rsid w:val="002802C0"/>
    <w:rsid w:val="0028684D"/>
    <w:rsid w:val="00292E8A"/>
    <w:rsid w:val="002B0B6E"/>
    <w:rsid w:val="003211E0"/>
    <w:rsid w:val="003377D2"/>
    <w:rsid w:val="003C2429"/>
    <w:rsid w:val="003D667C"/>
    <w:rsid w:val="00424C02"/>
    <w:rsid w:val="00432BAE"/>
    <w:rsid w:val="00441275"/>
    <w:rsid w:val="00464965"/>
    <w:rsid w:val="004936B1"/>
    <w:rsid w:val="004B001A"/>
    <w:rsid w:val="004B7953"/>
    <w:rsid w:val="004E37DB"/>
    <w:rsid w:val="00522EFB"/>
    <w:rsid w:val="005241E5"/>
    <w:rsid w:val="00531A8E"/>
    <w:rsid w:val="00551CD8"/>
    <w:rsid w:val="00575DDB"/>
    <w:rsid w:val="005B2CA6"/>
    <w:rsid w:val="005C51A6"/>
    <w:rsid w:val="00603A3C"/>
    <w:rsid w:val="006409A3"/>
    <w:rsid w:val="00682D8D"/>
    <w:rsid w:val="0068640A"/>
    <w:rsid w:val="00713756"/>
    <w:rsid w:val="00753348"/>
    <w:rsid w:val="007A65D6"/>
    <w:rsid w:val="007D4EFF"/>
    <w:rsid w:val="00827F7A"/>
    <w:rsid w:val="008C44D6"/>
    <w:rsid w:val="008F37D6"/>
    <w:rsid w:val="00901A5C"/>
    <w:rsid w:val="00941920"/>
    <w:rsid w:val="00997CF2"/>
    <w:rsid w:val="009C030C"/>
    <w:rsid w:val="00A15AC8"/>
    <w:rsid w:val="00A56D76"/>
    <w:rsid w:val="00A7492E"/>
    <w:rsid w:val="00A92022"/>
    <w:rsid w:val="00AE7775"/>
    <w:rsid w:val="00B514D5"/>
    <w:rsid w:val="00B81179"/>
    <w:rsid w:val="00BD5CE3"/>
    <w:rsid w:val="00CD1C60"/>
    <w:rsid w:val="00CE442C"/>
    <w:rsid w:val="00D14D57"/>
    <w:rsid w:val="00D50A95"/>
    <w:rsid w:val="00DD35B6"/>
    <w:rsid w:val="00DE239C"/>
    <w:rsid w:val="00E51C13"/>
    <w:rsid w:val="00EA26B6"/>
    <w:rsid w:val="00EC0A64"/>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D8C788"/>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60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3C"/>
    <w:rPr>
      <w:rFonts w:ascii="Segoe UI" w:hAnsi="Segoe UI" w:cs="Segoe UI"/>
      <w:sz w:val="18"/>
      <w:szCs w:val="18"/>
    </w:rPr>
  </w:style>
  <w:style w:type="character" w:styleId="CommentReference">
    <w:name w:val="annotation reference"/>
    <w:basedOn w:val="DefaultParagraphFont"/>
    <w:uiPriority w:val="99"/>
    <w:semiHidden/>
    <w:unhideWhenUsed/>
    <w:rsid w:val="00EC0A64"/>
    <w:rPr>
      <w:sz w:val="16"/>
      <w:szCs w:val="16"/>
    </w:rPr>
  </w:style>
  <w:style w:type="paragraph" w:styleId="CommentText">
    <w:name w:val="annotation text"/>
    <w:basedOn w:val="Normal"/>
    <w:link w:val="CommentTextChar"/>
    <w:uiPriority w:val="99"/>
    <w:semiHidden/>
    <w:unhideWhenUsed/>
    <w:rsid w:val="00EC0A64"/>
    <w:pPr>
      <w:spacing w:line="240" w:lineRule="auto"/>
    </w:pPr>
    <w:rPr>
      <w:sz w:val="20"/>
      <w:szCs w:val="20"/>
    </w:rPr>
  </w:style>
  <w:style w:type="character" w:customStyle="1" w:styleId="CommentTextChar">
    <w:name w:val="Comment Text Char"/>
    <w:basedOn w:val="DefaultParagraphFont"/>
    <w:link w:val="CommentText"/>
    <w:uiPriority w:val="99"/>
    <w:semiHidden/>
    <w:rsid w:val="00EC0A64"/>
    <w:rPr>
      <w:sz w:val="20"/>
      <w:szCs w:val="20"/>
    </w:rPr>
  </w:style>
  <w:style w:type="paragraph" w:styleId="CommentSubject">
    <w:name w:val="annotation subject"/>
    <w:basedOn w:val="CommentText"/>
    <w:next w:val="CommentText"/>
    <w:link w:val="CommentSubjectChar"/>
    <w:uiPriority w:val="99"/>
    <w:semiHidden/>
    <w:unhideWhenUsed/>
    <w:rsid w:val="00EC0A64"/>
    <w:rPr>
      <w:b/>
      <w:bCs/>
    </w:rPr>
  </w:style>
  <w:style w:type="character" w:customStyle="1" w:styleId="CommentSubjectChar">
    <w:name w:val="Comment Subject Char"/>
    <w:basedOn w:val="CommentTextChar"/>
    <w:link w:val="CommentSubject"/>
    <w:uiPriority w:val="99"/>
    <w:semiHidden/>
    <w:rsid w:val="00EC0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296AF1"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73CBB"/>
    <w:rsid w:val="00296AF1"/>
    <w:rsid w:val="002B281A"/>
    <w:rsid w:val="002F5908"/>
    <w:rsid w:val="0039063E"/>
    <w:rsid w:val="003B3A15"/>
    <w:rsid w:val="006A54BD"/>
    <w:rsid w:val="00845664"/>
    <w:rsid w:val="00927C26"/>
    <w:rsid w:val="009324EA"/>
    <w:rsid w:val="00B14839"/>
    <w:rsid w:val="00CA279A"/>
    <w:rsid w:val="00DC68C8"/>
    <w:rsid w:val="00E66B9C"/>
    <w:rsid w:val="00FD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Reviewer</cp:lastModifiedBy>
  <cp:revision>7</cp:revision>
  <cp:lastPrinted>2014-08-05T13:56:00Z</cp:lastPrinted>
  <dcterms:created xsi:type="dcterms:W3CDTF">2015-04-28T19:04:00Z</dcterms:created>
  <dcterms:modified xsi:type="dcterms:W3CDTF">2015-04-30T02:34:00Z</dcterms:modified>
</cp:coreProperties>
</file>