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EA5E82" w:rsidRDefault="004936B1">
      <w:pPr>
        <w:rPr>
          <w:b/>
          <w:color w:val="0070C0"/>
        </w:rPr>
      </w:pPr>
      <w:r w:rsidRPr="007A65D6">
        <w:rPr>
          <w:b/>
        </w:rPr>
        <w:t>Course Name and Number:</w:t>
      </w:r>
      <w:r w:rsidR="00EA5E82">
        <w:rPr>
          <w:b/>
        </w:rPr>
        <w:t xml:space="preserve"> </w:t>
      </w:r>
      <w:r w:rsidR="00EA5E82" w:rsidRPr="00E91D54">
        <w:rPr>
          <w:color w:val="0070C0"/>
        </w:rPr>
        <w:t>GC 300 Geography of Latin America</w:t>
      </w:r>
      <w:r w:rsidR="00EA5E82">
        <w:rPr>
          <w:b/>
          <w:color w:val="0070C0"/>
        </w:rPr>
        <w:t xml:space="preserve"> </w:t>
      </w:r>
    </w:p>
    <w:p w:rsidR="004936B1" w:rsidRPr="00EA5E82" w:rsidRDefault="004936B1">
      <w:pPr>
        <w:rPr>
          <w:b/>
          <w:color w:val="0070C0"/>
        </w:rPr>
      </w:pPr>
      <w:r w:rsidRPr="007A65D6">
        <w:rPr>
          <w:b/>
        </w:rPr>
        <w:t>Home Department:</w:t>
      </w:r>
      <w:r w:rsidR="00EA5E82">
        <w:rPr>
          <w:b/>
        </w:rPr>
        <w:t xml:space="preserve"> </w:t>
      </w:r>
      <w:r w:rsidR="00EA5E82" w:rsidRPr="00E91D54">
        <w:rPr>
          <w:color w:val="0070C0"/>
        </w:rPr>
        <w:t>Earth, Environmental and Geographical Sciences</w:t>
      </w:r>
    </w:p>
    <w:p w:rsidR="004936B1" w:rsidRDefault="004936B1">
      <w:pPr>
        <w:rPr>
          <w:color w:val="0070C0"/>
        </w:rPr>
      </w:pPr>
      <w:r w:rsidRPr="007A65D6">
        <w:rPr>
          <w:b/>
        </w:rPr>
        <w:t>Department Chair Name and Contact Information</w:t>
      </w:r>
      <w:r>
        <w:t xml:space="preserve"> </w:t>
      </w:r>
    </w:p>
    <w:p w:rsidR="00EA5E82" w:rsidRPr="00E91D54" w:rsidRDefault="00EA5E82" w:rsidP="00EA5E82">
      <w:pPr>
        <w:spacing w:after="0" w:line="240" w:lineRule="auto"/>
        <w:rPr>
          <w:color w:val="0070C0"/>
        </w:rPr>
      </w:pPr>
      <w:r w:rsidRPr="00E91D54">
        <w:rPr>
          <w:color w:val="0070C0"/>
        </w:rPr>
        <w:t>Susy Ziegler</w:t>
      </w:r>
    </w:p>
    <w:p w:rsidR="00EA5E82" w:rsidRPr="00E91D54" w:rsidRDefault="00EA5E82" w:rsidP="00EA5E82">
      <w:pPr>
        <w:spacing w:after="0" w:line="240" w:lineRule="auto"/>
        <w:rPr>
          <w:color w:val="0070C0"/>
        </w:rPr>
      </w:pPr>
      <w:r w:rsidRPr="00E91D54">
        <w:rPr>
          <w:color w:val="0070C0"/>
        </w:rPr>
        <w:t>3001A New Science Facility</w:t>
      </w:r>
    </w:p>
    <w:p w:rsidR="00EA5E82" w:rsidRPr="00E91D54" w:rsidRDefault="00EA5E82" w:rsidP="00EA5E82">
      <w:pPr>
        <w:spacing w:after="0" w:line="240" w:lineRule="auto"/>
        <w:rPr>
          <w:color w:val="0070C0"/>
        </w:rPr>
      </w:pPr>
      <w:r w:rsidRPr="00E91D54">
        <w:rPr>
          <w:color w:val="0070C0"/>
        </w:rPr>
        <w:t>906-227-1104</w:t>
      </w:r>
    </w:p>
    <w:p w:rsidR="00EA5E82" w:rsidRPr="00E91D54" w:rsidRDefault="0050285D" w:rsidP="00EA5E82">
      <w:pPr>
        <w:spacing w:after="0" w:line="240" w:lineRule="auto"/>
        <w:rPr>
          <w:color w:val="0070C0"/>
        </w:rPr>
      </w:pPr>
      <w:hyperlink r:id="rId8" w:history="1">
        <w:r w:rsidR="00EA5E82" w:rsidRPr="00E91D54">
          <w:rPr>
            <w:rStyle w:val="Hyperlink"/>
          </w:rPr>
          <w:t>sziegler@nmu.edu</w:t>
        </w:r>
      </w:hyperlink>
      <w:r w:rsidR="00EA5E82" w:rsidRPr="00E91D54">
        <w:rPr>
          <w:color w:val="0070C0"/>
        </w:rPr>
        <w:t xml:space="preserve"> </w:t>
      </w:r>
    </w:p>
    <w:p w:rsidR="00EA5E82" w:rsidRPr="00EA5E82" w:rsidRDefault="00EA5E82">
      <w:pPr>
        <w:rPr>
          <w:color w:val="0070C0"/>
        </w:rPr>
      </w:pPr>
    </w:p>
    <w:p w:rsidR="004936B1" w:rsidRPr="00EA5E82" w:rsidRDefault="004936B1">
      <w:pPr>
        <w:rPr>
          <w:b/>
          <w:color w:val="0070C0"/>
        </w:rPr>
      </w:pPr>
      <w:r w:rsidRPr="007A65D6">
        <w:rPr>
          <w:b/>
        </w:rPr>
        <w:t>Expected frequency of Offering of the course</w:t>
      </w:r>
      <w:r>
        <w:t xml:space="preserve"> </w:t>
      </w:r>
      <w:proofErr w:type="gramStart"/>
      <w:r w:rsidR="00EA5E82" w:rsidRPr="00E91D54">
        <w:rPr>
          <w:color w:val="0070C0"/>
        </w:rPr>
        <w:t>Fall</w:t>
      </w:r>
      <w:proofErr w:type="gramEnd"/>
      <w:r w:rsidR="00EA5E82" w:rsidRPr="00E91D54">
        <w:rPr>
          <w:color w:val="0070C0"/>
        </w:rPr>
        <w:t>, Winter, Summer</w:t>
      </w:r>
    </w:p>
    <w:p w:rsidR="00EA5E82"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E91D54">
        <w:rPr>
          <w:color w:val="0070C0"/>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EA5E82">
      <w:pPr>
        <w:pStyle w:val="ListParagraph"/>
        <w:numPr>
          <w:ilvl w:val="0"/>
          <w:numId w:val="1"/>
        </w:numPr>
      </w:pPr>
      <w:r w:rsidRPr="005B2CA6">
        <w:t>O</w:t>
      </w:r>
      <w:r w:rsidR="00147F10" w:rsidRPr="005B2CA6">
        <w:t>verview of the course content</w:t>
      </w:r>
    </w:p>
    <w:p w:rsidR="003E1469" w:rsidRDefault="003E1469" w:rsidP="003E1469">
      <w:pPr>
        <w:pStyle w:val="ListParagraph"/>
        <w:ind w:left="360"/>
      </w:pPr>
    </w:p>
    <w:p w:rsidR="003E1469" w:rsidRPr="00E91D54" w:rsidRDefault="003E1469" w:rsidP="003E1469">
      <w:pPr>
        <w:pStyle w:val="ListParagraph"/>
        <w:tabs>
          <w:tab w:val="left" w:pos="540"/>
        </w:tabs>
        <w:ind w:left="360"/>
        <w:rPr>
          <w:color w:val="0070C0"/>
        </w:rPr>
      </w:pPr>
      <w:r w:rsidRPr="00E91D54">
        <w:rPr>
          <w:color w:val="0070C0"/>
        </w:rPr>
        <w:t xml:space="preserve">The course engages in a systematic and regional geographic examination of Latin America aimed at helping the student recognize, appreciate, and understand the geographic, </w:t>
      </w:r>
      <w:r w:rsidR="004A7E54" w:rsidRPr="00E91D54">
        <w:rPr>
          <w:color w:val="0070C0"/>
        </w:rPr>
        <w:t xml:space="preserve">social, </w:t>
      </w:r>
      <w:r w:rsidRPr="00E91D54">
        <w:rPr>
          <w:color w:val="0070C0"/>
        </w:rPr>
        <w:t xml:space="preserve">cultural and environmental </w:t>
      </w:r>
      <w:r w:rsidR="004A7E54" w:rsidRPr="00E91D54">
        <w:rPr>
          <w:color w:val="0070C0"/>
        </w:rPr>
        <w:t xml:space="preserve">diversity of the </w:t>
      </w:r>
      <w:r w:rsidRPr="00E91D54">
        <w:rPr>
          <w:color w:val="0070C0"/>
        </w:rPr>
        <w:t>Latin American experience</w:t>
      </w:r>
      <w:r w:rsidR="004A7E54" w:rsidRPr="00E91D54">
        <w:rPr>
          <w:color w:val="0070C0"/>
        </w:rPr>
        <w:t>.</w:t>
      </w:r>
      <w:r w:rsidRPr="00E91D54">
        <w:rPr>
          <w:color w:val="0070C0"/>
        </w:rPr>
        <w:t xml:space="preserve">  Part I of the course is a systematic exploration of Latin America’s physical environments as well as its historical, agricultural, population, urban and economic geographies.  Part II of the course narrows its focus to examine more specific characteristics of Latin America’s countries</w:t>
      </w:r>
      <w:r w:rsidR="004A7E54" w:rsidRPr="00E91D54">
        <w:rPr>
          <w:color w:val="0070C0"/>
        </w:rPr>
        <w:t>,</w:t>
      </w:r>
      <w:r w:rsidRPr="00E91D54">
        <w:rPr>
          <w:color w:val="0070C0"/>
        </w:rPr>
        <w:t xml:space="preserve"> regions</w:t>
      </w:r>
      <w:r w:rsidR="004A7E54" w:rsidRPr="00E91D54">
        <w:rPr>
          <w:color w:val="0070C0"/>
        </w:rPr>
        <w:t xml:space="preserve"> and peoples.</w:t>
      </w:r>
      <w:r w:rsidRPr="00E91D54">
        <w:rPr>
          <w:color w:val="0070C0"/>
        </w:rPr>
        <w:t xml:space="preserve">  Particular attention will be given to the global significance of Latin American issues related to population, natural resources and the environment.  </w:t>
      </w:r>
    </w:p>
    <w:p w:rsidR="0022428D" w:rsidRPr="003E1469" w:rsidRDefault="0022428D" w:rsidP="003E1469">
      <w:pPr>
        <w:pStyle w:val="ListParagraph"/>
        <w:tabs>
          <w:tab w:val="left" w:pos="540"/>
        </w:tabs>
        <w:ind w:left="360"/>
        <w:rPr>
          <w:b/>
          <w:color w:val="0070C0"/>
        </w:rPr>
      </w:pPr>
    </w:p>
    <w:p w:rsidR="00147F10" w:rsidRDefault="005B2CA6" w:rsidP="0022428D">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2428D" w:rsidRDefault="0022428D" w:rsidP="0022428D">
      <w:pPr>
        <w:pStyle w:val="ListParagraph"/>
        <w:ind w:left="360"/>
      </w:pPr>
    </w:p>
    <w:p w:rsidR="0022428D" w:rsidRPr="00E91D54" w:rsidRDefault="0022428D" w:rsidP="0022428D">
      <w:pPr>
        <w:pStyle w:val="ListParagraph"/>
        <w:ind w:left="360"/>
        <w:rPr>
          <w:color w:val="0070C0"/>
        </w:rPr>
      </w:pPr>
      <w:r w:rsidRPr="00E91D54">
        <w:rPr>
          <w:color w:val="0070C0"/>
        </w:rPr>
        <w:t>Cultural diversity abounds in Latin America.  Almost every racial and ethnic group and political and philosophical persuasion are represented among its peoples.  Economic activities range from traditional slash and burn agriculture to modern, high-technology manufacturing.   Nearly every geopolitical or environmental issue challenging other nations of the world can be found in one form or another confronting the peoples of Latin American. Human settlement</w:t>
      </w:r>
      <w:r w:rsidR="00E26ECB" w:rsidRPr="00E91D54">
        <w:rPr>
          <w:color w:val="0070C0"/>
        </w:rPr>
        <w:t>s</w:t>
      </w:r>
      <w:r w:rsidRPr="00E91D54">
        <w:rPr>
          <w:color w:val="0070C0"/>
        </w:rPr>
        <w:t xml:space="preserve"> vary from remote peasant villages to huge urban agglomerations containing</w:t>
      </w:r>
      <w:r w:rsidRPr="00E26ECB">
        <w:rPr>
          <w:b/>
          <w:color w:val="0070C0"/>
        </w:rPr>
        <w:t xml:space="preserve"> </w:t>
      </w:r>
      <w:r w:rsidRPr="00E91D54">
        <w:rPr>
          <w:color w:val="0070C0"/>
        </w:rPr>
        <w:t xml:space="preserve">neighborhoods that range </w:t>
      </w:r>
      <w:r w:rsidRPr="00E91D54">
        <w:rPr>
          <w:color w:val="0070C0"/>
        </w:rPr>
        <w:lastRenderedPageBreak/>
        <w:t xml:space="preserve">from palatial mansions to inner city tenements and periphery shantytowns.  </w:t>
      </w:r>
      <w:r w:rsidR="00E26ECB" w:rsidRPr="00E91D54">
        <w:rPr>
          <w:color w:val="0070C0"/>
        </w:rPr>
        <w:t>However, beneath</w:t>
      </w:r>
      <w:r w:rsidRPr="00E91D54">
        <w:rPr>
          <w:color w:val="0070C0"/>
        </w:rPr>
        <w:t xml:space="preserve"> this external diversity, there exists a dominant Hispanic cultural heritage whose values and institutions have shaped much of human behavior throughout the region for more than 500 years.</w:t>
      </w:r>
      <w:r w:rsidR="00E26ECB" w:rsidRPr="00E91D54">
        <w:rPr>
          <w:color w:val="0070C0"/>
        </w:rPr>
        <w:t xml:space="preserve">  Yet the geography of this massive land mass and its peoples is in many ways as remote and unknown to North Americans as it was 500 years ago.</w:t>
      </w:r>
    </w:p>
    <w:p w:rsidR="00E26ECB" w:rsidRDefault="00E26ECB" w:rsidP="0022428D">
      <w:pPr>
        <w:pStyle w:val="ListParagraph"/>
        <w:ind w:left="360"/>
        <w:rPr>
          <w:b/>
          <w:color w:val="0070C0"/>
        </w:rPr>
      </w:pPr>
    </w:p>
    <w:p w:rsidR="00E26ECB" w:rsidRPr="00691973" w:rsidRDefault="00E26ECB" w:rsidP="0022428D">
      <w:pPr>
        <w:pStyle w:val="ListParagraph"/>
        <w:ind w:left="360"/>
        <w:rPr>
          <w:color w:val="0070C0"/>
        </w:rPr>
      </w:pPr>
      <w:r w:rsidRPr="00E91D54">
        <w:rPr>
          <w:color w:val="0070C0"/>
        </w:rPr>
        <w:t xml:space="preserve">The intended outcomes of the course </w:t>
      </w:r>
      <w:r w:rsidR="002870AD" w:rsidRPr="00E91D54">
        <w:rPr>
          <w:color w:val="0070C0"/>
        </w:rPr>
        <w:t>are to:</w:t>
      </w:r>
      <w:r w:rsidRPr="00E91D54">
        <w:rPr>
          <w:color w:val="0070C0"/>
        </w:rPr>
        <w:t xml:space="preserve"> </w:t>
      </w:r>
      <w:r w:rsidR="002870AD" w:rsidRPr="00E91D54">
        <w:rPr>
          <w:color w:val="0070C0"/>
        </w:rPr>
        <w:t xml:space="preserve">(1) </w:t>
      </w:r>
      <w:r w:rsidRPr="00E91D54">
        <w:rPr>
          <w:color w:val="0070C0"/>
        </w:rPr>
        <w:t xml:space="preserve">enable students with </w:t>
      </w:r>
      <w:r w:rsidR="002870AD" w:rsidRPr="00E91D54">
        <w:rPr>
          <w:color w:val="0070C0"/>
        </w:rPr>
        <w:t xml:space="preserve">the </w:t>
      </w:r>
      <w:r w:rsidRPr="00E91D54">
        <w:rPr>
          <w:color w:val="0070C0"/>
        </w:rPr>
        <w:t xml:space="preserve">capacity to </w:t>
      </w:r>
      <w:r w:rsidR="0002132A" w:rsidRPr="00E91D54">
        <w:rPr>
          <w:color w:val="0070C0"/>
        </w:rPr>
        <w:t xml:space="preserve">better understand modern </w:t>
      </w:r>
      <w:r w:rsidRPr="00E91D54">
        <w:rPr>
          <w:color w:val="0070C0"/>
        </w:rPr>
        <w:t>Latin American culture</w:t>
      </w:r>
      <w:r w:rsidR="002870AD" w:rsidRPr="00E91D54">
        <w:rPr>
          <w:color w:val="0070C0"/>
        </w:rPr>
        <w:t xml:space="preserve"> (e.g. politics, economy, society, race, ethnicity, etc.) </w:t>
      </w:r>
      <w:r w:rsidR="0002132A" w:rsidRPr="00E91D54">
        <w:rPr>
          <w:color w:val="0070C0"/>
        </w:rPr>
        <w:t>by locating it within the historical contexts of its diversity</w:t>
      </w:r>
      <w:r w:rsidR="002870AD" w:rsidRPr="00E91D54">
        <w:rPr>
          <w:color w:val="0070C0"/>
        </w:rPr>
        <w:t xml:space="preserve">; (2) </w:t>
      </w:r>
      <w:r w:rsidR="0002132A" w:rsidRPr="00E91D54">
        <w:rPr>
          <w:color w:val="0070C0"/>
        </w:rPr>
        <w:t xml:space="preserve">prepare the student to assess the causes and consequences of </w:t>
      </w:r>
      <w:r w:rsidR="00AE6DCE" w:rsidRPr="00E91D54">
        <w:rPr>
          <w:color w:val="0070C0"/>
        </w:rPr>
        <w:t xml:space="preserve">change within Latin America, </w:t>
      </w:r>
      <w:r w:rsidR="00DA420C" w:rsidRPr="00E91D54">
        <w:rPr>
          <w:color w:val="0070C0"/>
        </w:rPr>
        <w:t>and asses Latin America’s constantly evolving position i</w:t>
      </w:r>
      <w:r w:rsidR="00412142" w:rsidRPr="00E91D54">
        <w:rPr>
          <w:color w:val="0070C0"/>
        </w:rPr>
        <w:t xml:space="preserve">n the world’s state of affairs; and </w:t>
      </w:r>
      <w:r w:rsidR="00412142" w:rsidRPr="00691973">
        <w:rPr>
          <w:color w:val="0070C0"/>
        </w:rPr>
        <w:t>(3) understand the underlying cultural, historical and geographical dimensions that have contributed to both Latin America’s present-day ethnic, racial, political, and sociopolitical challenges within its borders, as well as the perceptions of those challenges by people outside its borders.</w:t>
      </w:r>
    </w:p>
    <w:p w:rsidR="00DA420C" w:rsidRPr="00691973" w:rsidRDefault="00DA420C" w:rsidP="0022428D">
      <w:pPr>
        <w:pStyle w:val="ListParagraph"/>
        <w:ind w:left="360"/>
        <w:rPr>
          <w:color w:val="0070C0"/>
        </w:rPr>
      </w:pPr>
    </w:p>
    <w:p w:rsidR="00DA420C" w:rsidRPr="00E91D54" w:rsidRDefault="00DA420C" w:rsidP="0022428D">
      <w:pPr>
        <w:pStyle w:val="ListParagraph"/>
        <w:ind w:left="360"/>
        <w:rPr>
          <w:color w:val="0070C0"/>
        </w:rPr>
      </w:pPr>
      <w:r w:rsidRPr="00E91D54">
        <w:rPr>
          <w:color w:val="0070C0"/>
        </w:rPr>
        <w:t xml:space="preserve">This course also contains the critical thinking component by </w:t>
      </w:r>
      <w:r w:rsidR="003566D7" w:rsidRPr="00E91D54">
        <w:rPr>
          <w:color w:val="0070C0"/>
        </w:rPr>
        <w:t xml:space="preserve">providing students the opportunity to </w:t>
      </w:r>
      <w:r w:rsidR="002A55DD" w:rsidRPr="00E91D54">
        <w:rPr>
          <w:color w:val="0070C0"/>
        </w:rPr>
        <w:t>apply their in-class learning experience to: (1) explain</w:t>
      </w:r>
      <w:r w:rsidR="003566D7" w:rsidRPr="00E91D54">
        <w:rPr>
          <w:color w:val="0070C0"/>
        </w:rPr>
        <w:t xml:space="preserve"> how the historical diversity of Latin America’s physical and cultural geography </w:t>
      </w:r>
      <w:r w:rsidR="002A55DD" w:rsidRPr="00E91D54">
        <w:rPr>
          <w:color w:val="0070C0"/>
        </w:rPr>
        <w:t xml:space="preserve">has </w:t>
      </w:r>
      <w:r w:rsidR="003566D7" w:rsidRPr="00E91D54">
        <w:rPr>
          <w:color w:val="0070C0"/>
        </w:rPr>
        <w:t>expresse</w:t>
      </w:r>
      <w:r w:rsidR="002A55DD" w:rsidRPr="00E91D54">
        <w:rPr>
          <w:color w:val="0070C0"/>
        </w:rPr>
        <w:t>d</w:t>
      </w:r>
      <w:r w:rsidR="003566D7" w:rsidRPr="00E91D54">
        <w:rPr>
          <w:color w:val="0070C0"/>
        </w:rPr>
        <w:t xml:space="preserve"> itself into </w:t>
      </w:r>
      <w:r w:rsidR="002A55DD" w:rsidRPr="00E91D54">
        <w:rPr>
          <w:color w:val="0070C0"/>
        </w:rPr>
        <w:t xml:space="preserve">the </w:t>
      </w:r>
      <w:r w:rsidR="003566D7" w:rsidRPr="00E91D54">
        <w:rPr>
          <w:color w:val="0070C0"/>
        </w:rPr>
        <w:t>myriad worldviews</w:t>
      </w:r>
      <w:r w:rsidR="002A55DD" w:rsidRPr="00E91D54">
        <w:rPr>
          <w:color w:val="0070C0"/>
        </w:rPr>
        <w:t xml:space="preserve">, geopolitical patterns, economies, and stages of development characterizing modern-day Latin America; (2) assess the degree to which their own worldviews, geopolitical understandings and socio/cultural values compare/contrast to those of their Latin American </w:t>
      </w:r>
      <w:r w:rsidR="0051432D" w:rsidRPr="00E91D54">
        <w:rPr>
          <w:color w:val="0070C0"/>
        </w:rPr>
        <w:t xml:space="preserve">neighbors; and (3) </w:t>
      </w:r>
      <w:r w:rsidR="00DC6387" w:rsidRPr="00E91D54">
        <w:rPr>
          <w:color w:val="0070C0"/>
        </w:rPr>
        <w:t>explain the role that cultural diversity plays in creating patterns of local, regional and national socioeconomic and geopolitical development.</w:t>
      </w:r>
    </w:p>
    <w:p w:rsidR="00DC6387" w:rsidRPr="00E26ECB" w:rsidRDefault="00DC6387" w:rsidP="0022428D">
      <w:pPr>
        <w:pStyle w:val="ListParagraph"/>
        <w:ind w:left="360"/>
        <w:rPr>
          <w:b/>
          <w:color w:val="0070C0"/>
        </w:rPr>
      </w:pPr>
    </w:p>
    <w:p w:rsidR="00147F10" w:rsidRDefault="00531A8E" w:rsidP="00DC6387">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DC6387" w:rsidRDefault="00DC6387" w:rsidP="00DC6387">
      <w:pPr>
        <w:pStyle w:val="ListParagraph"/>
        <w:ind w:left="360"/>
      </w:pPr>
    </w:p>
    <w:p w:rsidR="00DC6387" w:rsidRPr="00E91D54" w:rsidRDefault="00DC6387" w:rsidP="00DC6387">
      <w:pPr>
        <w:pStyle w:val="ListParagraph"/>
        <w:ind w:left="360"/>
        <w:rPr>
          <w:color w:val="0070C0"/>
        </w:rPr>
      </w:pPr>
      <w:r w:rsidRPr="00E91D54">
        <w:rPr>
          <w:color w:val="0070C0"/>
        </w:rPr>
        <w:t>This is a 300 level course and when capped at 40 is typically populated with non-geography majors</w:t>
      </w:r>
      <w:r w:rsidR="007128EC" w:rsidRPr="00E91D54">
        <w:rPr>
          <w:color w:val="0070C0"/>
        </w:rPr>
        <w:t xml:space="preserve"> from a wide variety of majors</w:t>
      </w:r>
      <w:r w:rsidRPr="00E91D54">
        <w:rPr>
          <w:color w:val="0070C0"/>
        </w:rPr>
        <w:t>.  This makes it especially challeng</w:t>
      </w:r>
      <w:r w:rsidR="007128EC" w:rsidRPr="00E91D54">
        <w:rPr>
          <w:color w:val="0070C0"/>
        </w:rPr>
        <w:t>ing</w:t>
      </w:r>
      <w:r w:rsidRPr="00E91D54">
        <w:rPr>
          <w:color w:val="0070C0"/>
        </w:rPr>
        <w:t xml:space="preserve"> to teach since most of the students have had little to no prior geography education at the college level</w:t>
      </w:r>
      <w:r w:rsidR="007128EC" w:rsidRPr="00E91D54">
        <w:rPr>
          <w:color w:val="0070C0"/>
        </w:rPr>
        <w:t>.  However, student evaluations over the past 15 years suggest the course is well received as the course topics and issues are relevant and timely to students.</w:t>
      </w:r>
    </w:p>
    <w:p w:rsidR="00DC6387" w:rsidRDefault="00DC6387" w:rsidP="00DC6387">
      <w:pPr>
        <w:pStyle w:val="ListParagraph"/>
        <w:ind w:left="360"/>
      </w:pPr>
    </w:p>
    <w:p w:rsidR="00DC6387" w:rsidRDefault="00531A8E" w:rsidP="00DC6387">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DC6387" w:rsidRPr="00DC6387" w:rsidRDefault="00DC6387" w:rsidP="00DC6387">
      <w:pPr>
        <w:pStyle w:val="ListParagraph"/>
        <w:rPr>
          <w:b/>
          <w:color w:val="0070C0"/>
        </w:rPr>
      </w:pPr>
    </w:p>
    <w:p w:rsidR="00DC6387" w:rsidRPr="00E91D54" w:rsidRDefault="00DC6387" w:rsidP="00DC6387">
      <w:pPr>
        <w:pStyle w:val="ListParagraph"/>
        <w:ind w:left="360"/>
        <w:rPr>
          <w:color w:val="0070C0"/>
        </w:rPr>
      </w:pPr>
      <w:r w:rsidRPr="00E91D54">
        <w:rPr>
          <w:color w:val="0070C0"/>
        </w:rPr>
        <w:t>GC 300 currently counts for Liberal Studies upper division humanities and world cultures credit, as well a course elective within the Environmental Studies and Sustainability major.  Course enrollments caps are filled every semester.</w:t>
      </w:r>
    </w:p>
    <w:p w:rsidR="007128EC" w:rsidRPr="00DC6387" w:rsidRDefault="007128EC" w:rsidP="00DC6387">
      <w:pPr>
        <w:pStyle w:val="ListParagraph"/>
        <w:ind w:left="360"/>
        <w:rPr>
          <w:b/>
          <w:color w:val="0070C0"/>
        </w:rPr>
      </w:pPr>
    </w:p>
    <w:p w:rsidR="00147F10" w:rsidRDefault="00531A8E" w:rsidP="007128EC">
      <w:pPr>
        <w:pStyle w:val="ListParagraph"/>
        <w:numPr>
          <w:ilvl w:val="0"/>
          <w:numId w:val="1"/>
        </w:numPr>
      </w:pPr>
      <w:r>
        <w:t>Provide any o</w:t>
      </w:r>
      <w:r w:rsidR="00147F10" w:rsidRPr="005B2CA6">
        <w:t>ther information that may be relevant to the review of the course by GEC</w:t>
      </w:r>
    </w:p>
    <w:p w:rsidR="007128EC" w:rsidRPr="00E91D54" w:rsidRDefault="007128EC" w:rsidP="007128EC">
      <w:pPr>
        <w:ind w:left="360"/>
      </w:pPr>
      <w:r w:rsidRPr="00E91D54">
        <w:rPr>
          <w:color w:val="0070C0"/>
        </w:rPr>
        <w:t>Most students taking the class come in with little to no knowledge, appreciation or understanding of the physical and cultural diversity imbedded in the Latin American region—a region that shares an international border with us</w:t>
      </w:r>
      <w:proofErr w:type="gramStart"/>
      <w:r w:rsidRPr="00E91D54">
        <w:rPr>
          <w:color w:val="0070C0"/>
        </w:rPr>
        <w:t>..</w:t>
      </w:r>
      <w:proofErr w:type="gramEnd"/>
      <w:r w:rsidRPr="00E91D54">
        <w:rPr>
          <w:color w:val="0070C0"/>
        </w:rPr>
        <w:t xml:space="preserve">  Nor do students fully grasp the significance of what it means when referring to the Latin American experience within Latin America and increasingly within the United States. </w:t>
      </w:r>
      <w:r w:rsidRPr="00E91D54">
        <w:t xml:space="preserve"> </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lastRenderedPageBreak/>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RPr="00E91D54" w:rsidTr="00997CF2">
        <w:tc>
          <w:tcPr>
            <w:tcW w:w="1345" w:type="dxa"/>
          </w:tcPr>
          <w:p w:rsidR="007A65D6" w:rsidRPr="00E91D54" w:rsidRDefault="00AE7775">
            <w:r w:rsidRPr="00E91D54">
              <w:t>Evidence</w:t>
            </w:r>
          </w:p>
        </w:tc>
        <w:tc>
          <w:tcPr>
            <w:tcW w:w="2340" w:type="dxa"/>
          </w:tcPr>
          <w:p w:rsidR="007A65D6" w:rsidRPr="00E91D54" w:rsidRDefault="007A65D6">
            <w:r w:rsidRPr="00E91D54">
              <w:t>Assesses quality of information that may be integrated into an argument</w:t>
            </w:r>
          </w:p>
        </w:tc>
        <w:tc>
          <w:tcPr>
            <w:tcW w:w="6750" w:type="dxa"/>
          </w:tcPr>
          <w:p w:rsidR="007A65D6" w:rsidRPr="00E91D54" w:rsidRDefault="007012DC" w:rsidP="00586486">
            <w:r w:rsidRPr="00E91D54">
              <w:rPr>
                <w:color w:val="0070C0"/>
              </w:rPr>
              <w:t>Students</w:t>
            </w:r>
            <w:r w:rsidR="007128EC" w:rsidRPr="00E91D54">
              <w:rPr>
                <w:color w:val="0070C0"/>
              </w:rPr>
              <w:t xml:space="preserve"> </w:t>
            </w:r>
            <w:r w:rsidR="00412142" w:rsidRPr="00691973">
              <w:rPr>
                <w:color w:val="0070C0"/>
              </w:rPr>
              <w:t>will</w:t>
            </w:r>
            <w:r w:rsidR="00412142" w:rsidRPr="00E91D54">
              <w:rPr>
                <w:color w:val="FF0000"/>
              </w:rPr>
              <w:t xml:space="preserve"> </w:t>
            </w:r>
            <w:r w:rsidR="007128EC" w:rsidRPr="00E91D54">
              <w:rPr>
                <w:color w:val="0070C0"/>
              </w:rPr>
              <w:t xml:space="preserve">complete </w:t>
            </w:r>
            <w:r w:rsidR="00691973">
              <w:rPr>
                <w:color w:val="FF0000"/>
              </w:rPr>
              <w:t>two</w:t>
            </w:r>
            <w:r w:rsidR="00412142" w:rsidRPr="00E91D54">
              <w:rPr>
                <w:color w:val="FF0000"/>
              </w:rPr>
              <w:t xml:space="preserve"> (</w:t>
            </w:r>
            <w:r w:rsidR="00691973">
              <w:rPr>
                <w:color w:val="FF0000"/>
              </w:rPr>
              <w:t>2</w:t>
            </w:r>
            <w:r w:rsidR="00412142" w:rsidRPr="00E91D54">
              <w:rPr>
                <w:color w:val="FF0000"/>
              </w:rPr>
              <w:t xml:space="preserve">) </w:t>
            </w:r>
            <w:r w:rsidR="007128EC" w:rsidRPr="00E91D54">
              <w:rPr>
                <w:color w:val="0070C0"/>
              </w:rPr>
              <w:t>exams structure</w:t>
            </w:r>
            <w:r w:rsidRPr="00E91D54">
              <w:rPr>
                <w:color w:val="0070C0"/>
              </w:rPr>
              <w:t>d</w:t>
            </w:r>
            <w:r w:rsidR="007128EC" w:rsidRPr="00E91D54">
              <w:rPr>
                <w:color w:val="0070C0"/>
              </w:rPr>
              <w:t xml:space="preserve"> around </w:t>
            </w:r>
            <w:r w:rsidRPr="00E91D54">
              <w:rPr>
                <w:color w:val="0070C0"/>
              </w:rPr>
              <w:t>multiple</w:t>
            </w:r>
            <w:r w:rsidR="007128EC" w:rsidRPr="00E91D54">
              <w:rPr>
                <w:color w:val="0070C0"/>
              </w:rPr>
              <w:t xml:space="preserve"> choice question</w:t>
            </w:r>
            <w:r w:rsidRPr="00E91D54">
              <w:rPr>
                <w:color w:val="0070C0"/>
              </w:rPr>
              <w:t>s</w:t>
            </w:r>
            <w:r w:rsidR="007128EC" w:rsidRPr="00E91D54">
              <w:rPr>
                <w:color w:val="0070C0"/>
              </w:rPr>
              <w:t>, short answer</w:t>
            </w:r>
            <w:r w:rsidRPr="00E91D54">
              <w:rPr>
                <w:color w:val="0070C0"/>
              </w:rPr>
              <w:t>s</w:t>
            </w:r>
            <w:r w:rsidR="007128EC" w:rsidRPr="00E91D54">
              <w:rPr>
                <w:color w:val="0070C0"/>
              </w:rPr>
              <w:t xml:space="preserve">, short essay, </w:t>
            </w:r>
            <w:r w:rsidRPr="00E91D54">
              <w:rPr>
                <w:color w:val="0070C0"/>
              </w:rPr>
              <w:t xml:space="preserve">and </w:t>
            </w:r>
            <w:r w:rsidR="007128EC" w:rsidRPr="00E91D54">
              <w:rPr>
                <w:color w:val="0070C0"/>
              </w:rPr>
              <w:t>maps</w:t>
            </w:r>
            <w:r w:rsidR="00691973">
              <w:rPr>
                <w:color w:val="0070C0"/>
              </w:rPr>
              <w:t xml:space="preserve">.  </w:t>
            </w:r>
            <w:r w:rsidR="00586486">
              <w:rPr>
                <w:color w:val="FF0000"/>
              </w:rPr>
              <w:t>Incorporated into</w:t>
            </w:r>
            <w:r w:rsidR="00691973" w:rsidRPr="00691973">
              <w:rPr>
                <w:color w:val="FF0000"/>
              </w:rPr>
              <w:t xml:space="preserve"> the</w:t>
            </w:r>
            <w:r w:rsidR="00691973">
              <w:rPr>
                <w:color w:val="FF0000"/>
              </w:rPr>
              <w:t xml:space="preserve"> essay portion of these exams, students will be asked to select </w:t>
            </w:r>
            <w:r w:rsidR="00BC2942">
              <w:rPr>
                <w:color w:val="FF0000"/>
              </w:rPr>
              <w:t>and synthesize evidence</w:t>
            </w:r>
            <w:r w:rsidR="00586486">
              <w:rPr>
                <w:color w:val="FF0000"/>
              </w:rPr>
              <w:t>/information</w:t>
            </w:r>
            <w:r w:rsidR="00BC2942">
              <w:rPr>
                <w:color w:val="FF0000"/>
              </w:rPr>
              <w:t xml:space="preserve"> (from their textbook, internet readings</w:t>
            </w:r>
            <w:r w:rsidR="00586486">
              <w:rPr>
                <w:color w:val="FF0000"/>
              </w:rPr>
              <w:t>/video clips, films</w:t>
            </w:r>
            <w:r w:rsidR="00BC2942">
              <w:rPr>
                <w:color w:val="FF0000"/>
              </w:rPr>
              <w:t xml:space="preserve"> and articles) most appropriate  for supporting their arguments/assessments </w:t>
            </w:r>
            <w:r w:rsidR="00586486" w:rsidRPr="00BC2942">
              <w:rPr>
                <w:color w:val="FF0000"/>
              </w:rPr>
              <w:t>(different sets of questions for each of the two exams)</w:t>
            </w:r>
            <w:r w:rsidR="00BC2942">
              <w:rPr>
                <w:color w:val="FF0000"/>
              </w:rPr>
              <w:t xml:space="preserve">regarding the various </w:t>
            </w:r>
            <w:r w:rsidR="0076320C" w:rsidRPr="00691973">
              <w:rPr>
                <w:color w:val="0070C0"/>
              </w:rPr>
              <w:t>impact</w:t>
            </w:r>
            <w:r w:rsidR="00BC2942">
              <w:rPr>
                <w:color w:val="0070C0"/>
              </w:rPr>
              <w:t>s</w:t>
            </w:r>
            <w:r w:rsidRPr="00691973">
              <w:rPr>
                <w:color w:val="0070C0"/>
              </w:rPr>
              <w:t xml:space="preserve"> </w:t>
            </w:r>
            <w:r w:rsidR="00BC2942" w:rsidRPr="00BC2942">
              <w:rPr>
                <w:color w:val="FF0000"/>
              </w:rPr>
              <w:t xml:space="preserve"> </w:t>
            </w:r>
            <w:r w:rsidRPr="00691973">
              <w:rPr>
                <w:color w:val="0070C0"/>
              </w:rPr>
              <w:t xml:space="preserve">that historical </w:t>
            </w:r>
            <w:r w:rsidR="00412142" w:rsidRPr="00691973">
              <w:rPr>
                <w:color w:val="0070C0"/>
              </w:rPr>
              <w:t xml:space="preserve">and geographical </w:t>
            </w:r>
            <w:r w:rsidR="00BC2942">
              <w:rPr>
                <w:color w:val="0070C0"/>
              </w:rPr>
              <w:t xml:space="preserve">(spatial) </w:t>
            </w:r>
            <w:r w:rsidRPr="00691973">
              <w:rPr>
                <w:color w:val="0070C0"/>
              </w:rPr>
              <w:t xml:space="preserve">patterns of discovery/exploration </w:t>
            </w:r>
            <w:r w:rsidR="0076320C" w:rsidRPr="00691973">
              <w:rPr>
                <w:color w:val="0070C0"/>
              </w:rPr>
              <w:t xml:space="preserve">have </w:t>
            </w:r>
            <w:r w:rsidRPr="00691973">
              <w:rPr>
                <w:color w:val="0070C0"/>
              </w:rPr>
              <w:t xml:space="preserve">had on changing patterns of </w:t>
            </w:r>
            <w:r w:rsidR="0076320C" w:rsidRPr="00691973">
              <w:rPr>
                <w:color w:val="0070C0"/>
              </w:rPr>
              <w:t xml:space="preserve">Latin American </w:t>
            </w:r>
            <w:r w:rsidRPr="00691973">
              <w:rPr>
                <w:color w:val="0070C0"/>
              </w:rPr>
              <w:t>cultural diversity</w:t>
            </w:r>
            <w:r w:rsidR="0076320C" w:rsidRPr="00691973">
              <w:rPr>
                <w:color w:val="0070C0"/>
              </w:rPr>
              <w:t>,</w:t>
            </w:r>
            <w:r w:rsidRPr="00691973">
              <w:rPr>
                <w:color w:val="0070C0"/>
              </w:rPr>
              <w:t xml:space="preserve"> geopolitical developments</w:t>
            </w:r>
            <w:r w:rsidR="0076320C" w:rsidRPr="00691973">
              <w:rPr>
                <w:color w:val="0070C0"/>
              </w:rPr>
              <w:t>, and ethical issues underlying the ethnic, gender, racial and economic inequalities challenging Latin America today.  These exams will count fo</w:t>
            </w:r>
            <w:r w:rsidR="00D00FBA" w:rsidRPr="00691973">
              <w:rPr>
                <w:color w:val="0070C0"/>
              </w:rPr>
              <w:t>r 6</w:t>
            </w:r>
            <w:r w:rsidR="0076320C" w:rsidRPr="00691973">
              <w:rPr>
                <w:color w:val="0070C0"/>
              </w:rPr>
              <w:t xml:space="preserve">0% of the course grade.  It is reasonable to expect a mean of about 75% student proficiency--the rough equivalent of a C upon completing the course. </w:t>
            </w:r>
          </w:p>
        </w:tc>
      </w:tr>
      <w:tr w:rsidR="007A65D6" w:rsidRPr="00E91D54" w:rsidTr="00997CF2">
        <w:tc>
          <w:tcPr>
            <w:tcW w:w="1345" w:type="dxa"/>
          </w:tcPr>
          <w:p w:rsidR="007A65D6" w:rsidRPr="00E91D54" w:rsidRDefault="00AE7775">
            <w:r w:rsidRPr="00E91D54">
              <w:t>Integrate</w:t>
            </w:r>
          </w:p>
        </w:tc>
        <w:tc>
          <w:tcPr>
            <w:tcW w:w="2340" w:type="dxa"/>
          </w:tcPr>
          <w:p w:rsidR="007A65D6" w:rsidRPr="00E91D54" w:rsidRDefault="007A65D6" w:rsidP="006F33B8">
            <w:r w:rsidRPr="00E91D54">
              <w:t xml:space="preserve">Integrates insight and or reasoning with </w:t>
            </w:r>
            <w:r w:rsidR="006F33B8" w:rsidRPr="00E91D54">
              <w:t>existing</w:t>
            </w:r>
            <w:r w:rsidRPr="00E91D54">
              <w:t xml:space="preserve"> understanding to reach informed conclusions and/or understanding</w:t>
            </w:r>
          </w:p>
        </w:tc>
        <w:tc>
          <w:tcPr>
            <w:tcW w:w="6750" w:type="dxa"/>
          </w:tcPr>
          <w:p w:rsidR="007A65D6" w:rsidRPr="00691973" w:rsidRDefault="007012DC" w:rsidP="0076320C">
            <w:pPr>
              <w:rPr>
                <w:color w:val="0070C0"/>
              </w:rPr>
            </w:pPr>
            <w:r w:rsidRPr="00691973">
              <w:rPr>
                <w:color w:val="0070C0"/>
              </w:rPr>
              <w:t xml:space="preserve">Students complete </w:t>
            </w:r>
            <w:r w:rsidR="0076320C" w:rsidRPr="00691973">
              <w:rPr>
                <w:color w:val="0070C0"/>
              </w:rPr>
              <w:t>ten (10)</w:t>
            </w:r>
            <w:r w:rsidRPr="00691973">
              <w:rPr>
                <w:color w:val="0070C0"/>
              </w:rPr>
              <w:t xml:space="preserve"> critical thinking current event assignments that compare and contrast what is happening in the “real” world with in-class text materials.  Students also critically assess films/documentaries/web videos by identifying common themes and reflecting on how/why </w:t>
            </w:r>
            <w:r w:rsidR="008D51D2" w:rsidRPr="00691973">
              <w:rPr>
                <w:color w:val="0070C0"/>
              </w:rPr>
              <w:t>Latin American issues are similar/different to their own experiences as “Americans.”</w:t>
            </w:r>
            <w:r w:rsidR="0076320C" w:rsidRPr="00691973">
              <w:rPr>
                <w:color w:val="0070C0"/>
              </w:rPr>
              <w:t xml:space="preserve"> These exercises will count for 20% of the course grade.  It is reasonable to expect a mean of about 80% student proficiency--the rough equivalent of a B- upon completing these </w:t>
            </w:r>
            <w:proofErr w:type="spellStart"/>
            <w:r w:rsidR="0076320C" w:rsidRPr="00691973">
              <w:rPr>
                <w:color w:val="0070C0"/>
              </w:rPr>
              <w:t>assingments</w:t>
            </w:r>
            <w:proofErr w:type="spellEnd"/>
          </w:p>
        </w:tc>
      </w:tr>
      <w:tr w:rsidR="007A65D6" w:rsidRPr="00E91D54" w:rsidTr="00997CF2">
        <w:tc>
          <w:tcPr>
            <w:tcW w:w="1345" w:type="dxa"/>
          </w:tcPr>
          <w:p w:rsidR="007A65D6" w:rsidRPr="00E91D54" w:rsidRDefault="00AE7775">
            <w:r w:rsidRPr="00E91D54">
              <w:t>Evaluate</w:t>
            </w:r>
          </w:p>
        </w:tc>
        <w:tc>
          <w:tcPr>
            <w:tcW w:w="2340" w:type="dxa"/>
          </w:tcPr>
          <w:p w:rsidR="007A65D6" w:rsidRPr="00E91D54" w:rsidRDefault="00AE7775">
            <w:r w:rsidRPr="00E91D54">
              <w:t>Evaluates information, ideas, and activities according to established principles and guidelines</w:t>
            </w:r>
          </w:p>
        </w:tc>
        <w:tc>
          <w:tcPr>
            <w:tcW w:w="6750" w:type="dxa"/>
          </w:tcPr>
          <w:p w:rsidR="007A65D6" w:rsidRPr="00691973" w:rsidRDefault="00D00FBA" w:rsidP="00D00FBA">
            <w:pPr>
              <w:rPr>
                <w:color w:val="0070C0"/>
              </w:rPr>
            </w:pPr>
            <w:r w:rsidRPr="00691973">
              <w:rPr>
                <w:color w:val="0070C0"/>
              </w:rPr>
              <w:t>At the end of the semester, s</w:t>
            </w:r>
            <w:r w:rsidR="008D51D2" w:rsidRPr="00691973">
              <w:rPr>
                <w:color w:val="0070C0"/>
              </w:rPr>
              <w:t xml:space="preserve">tudents complete a semester </w:t>
            </w:r>
            <w:r w:rsidRPr="00691973">
              <w:rPr>
                <w:color w:val="0070C0"/>
              </w:rPr>
              <w:t xml:space="preserve">written </w:t>
            </w:r>
            <w:r w:rsidR="008D51D2" w:rsidRPr="00691973">
              <w:rPr>
                <w:color w:val="0070C0"/>
              </w:rPr>
              <w:t>project</w:t>
            </w:r>
            <w:r w:rsidRPr="00691973">
              <w:rPr>
                <w:color w:val="0070C0"/>
              </w:rPr>
              <w:t xml:space="preserve"> and then give an oral </w:t>
            </w:r>
            <w:r w:rsidR="008D51D2" w:rsidRPr="00691973">
              <w:rPr>
                <w:color w:val="0070C0"/>
              </w:rPr>
              <w:t>presentation on a Lain American issue/topic of their choice but which has not been explored in depth in class.</w:t>
            </w:r>
            <w:r w:rsidR="00C250A2" w:rsidRPr="00691973">
              <w:rPr>
                <w:color w:val="0070C0"/>
              </w:rPr>
              <w:t xml:space="preserve">  </w:t>
            </w:r>
            <w:r w:rsidRPr="00691973">
              <w:rPr>
                <w:color w:val="0070C0"/>
              </w:rPr>
              <w:t xml:space="preserve">Using information gathered and discussed through the semester they will </w:t>
            </w:r>
            <w:r w:rsidR="00C250A2" w:rsidRPr="00691973">
              <w:rPr>
                <w:color w:val="0070C0"/>
              </w:rPr>
              <w:t>identify the significance of the topic within the Latin American experience</w:t>
            </w:r>
            <w:r w:rsidRPr="00691973">
              <w:rPr>
                <w:color w:val="0070C0"/>
              </w:rPr>
              <w:t xml:space="preserve">.  Then, they will explain via written narrative </w:t>
            </w:r>
            <w:r w:rsidR="00C250A2" w:rsidRPr="00691973">
              <w:rPr>
                <w:color w:val="0070C0"/>
              </w:rPr>
              <w:t>and</w:t>
            </w:r>
            <w:r w:rsidRPr="00691973">
              <w:rPr>
                <w:color w:val="0070C0"/>
              </w:rPr>
              <w:t xml:space="preserve"> PowerPoint how historical and geographical patterns of discovery/exploration have </w:t>
            </w:r>
            <w:r w:rsidRPr="00691973">
              <w:rPr>
                <w:color w:val="0070C0"/>
              </w:rPr>
              <w:lastRenderedPageBreak/>
              <w:t xml:space="preserve">contributed to current patterns of Latin American cultural diversity, geopolitical developments, and ethical issues underlying the ethnic, gender, racial and economic inequalities challenging Latin America today.  The presentation will count for 20% of the course grade.  It is reasonable to expect a mean of about 75% student proficiency with regards to their presentation--the rough equivalent of a C upon completing the course. </w:t>
            </w:r>
          </w:p>
        </w:tc>
      </w:tr>
    </w:tbl>
    <w:p w:rsidR="007A65D6" w:rsidRPr="00E91D54" w:rsidRDefault="007A65D6"/>
    <w:p w:rsidR="007A65D6" w:rsidRPr="00E91D54" w:rsidRDefault="007A65D6"/>
    <w:p w:rsidR="00F6033A" w:rsidRPr="00E91D54"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691973" w:rsidRPr="00691973" w:rsidTr="00EA5E82">
        <w:tc>
          <w:tcPr>
            <w:tcW w:w="1885" w:type="dxa"/>
          </w:tcPr>
          <w:p w:rsidR="00941109" w:rsidRPr="00691973" w:rsidRDefault="00941109" w:rsidP="00941109">
            <w:pPr>
              <w:rPr>
                <w:color w:val="0070C0"/>
                <w:sz w:val="20"/>
              </w:rPr>
            </w:pPr>
            <w:r w:rsidRPr="00691973">
              <w:rPr>
                <w:iCs/>
                <w:color w:val="0070C0"/>
                <w:sz w:val="20"/>
              </w:rPr>
              <w:t xml:space="preserve">Knowledge of cultural worldview frameworks </w:t>
            </w:r>
          </w:p>
        </w:tc>
        <w:tc>
          <w:tcPr>
            <w:tcW w:w="2790" w:type="dxa"/>
            <w:tcBorders>
              <w:right w:val="single" w:sz="36" w:space="0" w:color="000000"/>
            </w:tcBorders>
          </w:tcPr>
          <w:p w:rsidR="00941109" w:rsidRPr="00691973" w:rsidRDefault="00941109" w:rsidP="00941109">
            <w:pPr>
              <w:rPr>
                <w:color w:val="0070C0"/>
                <w:sz w:val="20"/>
              </w:rPr>
            </w:pPr>
            <w:r w:rsidRPr="00691973">
              <w:rPr>
                <w:color w:val="0070C0"/>
                <w:sz w:val="20"/>
              </w:rPr>
              <w:t>Knowledge of elements important to members of another culture</w:t>
            </w:r>
          </w:p>
          <w:p w:rsidR="00941109" w:rsidRPr="00691973" w:rsidRDefault="00941109" w:rsidP="00941109">
            <w:pPr>
              <w:rPr>
                <w:color w:val="0070C0"/>
                <w:sz w:val="20"/>
              </w:rPr>
            </w:pPr>
          </w:p>
        </w:tc>
        <w:tc>
          <w:tcPr>
            <w:tcW w:w="5940" w:type="dxa"/>
            <w:tcBorders>
              <w:left w:val="single" w:sz="2" w:space="0" w:color="000000"/>
            </w:tcBorders>
          </w:tcPr>
          <w:p w:rsidR="00941109" w:rsidRPr="00691973" w:rsidRDefault="00714B89" w:rsidP="00A45503">
            <w:pPr>
              <w:rPr>
                <w:color w:val="0070C0"/>
              </w:rPr>
            </w:pPr>
            <w:r w:rsidRPr="00691973">
              <w:rPr>
                <w:color w:val="0070C0"/>
              </w:rPr>
              <w:t xml:space="preserve">Students </w:t>
            </w:r>
            <w:r w:rsidR="000255C0" w:rsidRPr="00691973">
              <w:rPr>
                <w:color w:val="0070C0"/>
              </w:rPr>
              <w:t xml:space="preserve">will demonstrate their knowledge of elements important to members of another culture by </w:t>
            </w:r>
            <w:r w:rsidR="00A45503" w:rsidRPr="00691973">
              <w:rPr>
                <w:color w:val="0070C0"/>
              </w:rPr>
              <w:t>identifying and describing key terms and concepts relating to the cultural/ethical diversity issues of Latin America via i</w:t>
            </w:r>
            <w:r w:rsidR="00C250A2" w:rsidRPr="00691973">
              <w:rPr>
                <w:color w:val="0070C0"/>
              </w:rPr>
              <w:t>n-class assignments (10), quizzes (5), and exams (4) will be used to asses</w:t>
            </w:r>
            <w:r w:rsidR="00E17D6D" w:rsidRPr="00691973">
              <w:rPr>
                <w:color w:val="0070C0"/>
              </w:rPr>
              <w:t>s</w:t>
            </w:r>
            <w:r w:rsidR="00C250A2" w:rsidRPr="00691973">
              <w:rPr>
                <w:color w:val="0070C0"/>
              </w:rPr>
              <w:t xml:space="preserve"> student understanding of a multitude of key terms/concepts</w:t>
            </w:r>
            <w:r w:rsidR="00E17D6D" w:rsidRPr="00691973">
              <w:rPr>
                <w:color w:val="0070C0"/>
              </w:rPr>
              <w:t xml:space="preserve">.  Map identification of key physical and cultural geography locations </w:t>
            </w:r>
            <w:r w:rsidR="00A45503" w:rsidRPr="00691973">
              <w:rPr>
                <w:color w:val="0070C0"/>
              </w:rPr>
              <w:t xml:space="preserve">that have played a role in helping shape the cultural diversity </w:t>
            </w:r>
            <w:r w:rsidR="00E17D6D" w:rsidRPr="00691973">
              <w:rPr>
                <w:color w:val="0070C0"/>
              </w:rPr>
              <w:t>will also be employed to assess knowledge.</w:t>
            </w:r>
            <w:r w:rsidR="00E91D54" w:rsidRPr="00691973">
              <w:rPr>
                <w:color w:val="0070C0"/>
              </w:rPr>
              <w:t xml:space="preserve"> These exams will count for 60% of the course grade.  It is reasonable to expect a mean of about 75% student proficiency--the rough equivalent of a C upon completing the course.</w:t>
            </w:r>
          </w:p>
        </w:tc>
      </w:tr>
      <w:tr w:rsidR="00691973" w:rsidRPr="00691973" w:rsidTr="00EA5E82">
        <w:tc>
          <w:tcPr>
            <w:tcW w:w="1885" w:type="dxa"/>
          </w:tcPr>
          <w:p w:rsidR="00941109" w:rsidRPr="00691973" w:rsidRDefault="00941109" w:rsidP="00941109">
            <w:pPr>
              <w:rPr>
                <w:color w:val="0070C0"/>
                <w:sz w:val="20"/>
              </w:rPr>
            </w:pPr>
            <w:r w:rsidRPr="00691973">
              <w:rPr>
                <w:iCs/>
                <w:color w:val="0070C0"/>
                <w:sz w:val="20"/>
              </w:rPr>
              <w:t>Intercultural Awareness</w:t>
            </w:r>
          </w:p>
        </w:tc>
        <w:tc>
          <w:tcPr>
            <w:tcW w:w="2790" w:type="dxa"/>
            <w:tcBorders>
              <w:right w:val="single" w:sz="36" w:space="0" w:color="000000"/>
            </w:tcBorders>
          </w:tcPr>
          <w:p w:rsidR="00941109" w:rsidRPr="00691973" w:rsidRDefault="00941109" w:rsidP="00941109">
            <w:pPr>
              <w:rPr>
                <w:color w:val="0070C0"/>
                <w:sz w:val="20"/>
              </w:rPr>
            </w:pPr>
            <w:r w:rsidRPr="00691973">
              <w:rPr>
                <w:color w:val="0070C0"/>
                <w:sz w:val="20"/>
              </w:rPr>
              <w:t>Awareness of multiple cultural perspectives</w:t>
            </w:r>
          </w:p>
          <w:p w:rsidR="00941109" w:rsidRPr="00691973" w:rsidRDefault="00941109" w:rsidP="00941109">
            <w:pPr>
              <w:rPr>
                <w:color w:val="0070C0"/>
                <w:sz w:val="20"/>
              </w:rPr>
            </w:pPr>
          </w:p>
        </w:tc>
        <w:tc>
          <w:tcPr>
            <w:tcW w:w="5940" w:type="dxa"/>
            <w:tcBorders>
              <w:left w:val="single" w:sz="2" w:space="0" w:color="000000"/>
              <w:bottom w:val="single" w:sz="4" w:space="0" w:color="auto"/>
            </w:tcBorders>
          </w:tcPr>
          <w:p w:rsidR="00941109" w:rsidRPr="00691973" w:rsidRDefault="00E17D6D" w:rsidP="00C36F9A">
            <w:pPr>
              <w:rPr>
                <w:color w:val="0070C0"/>
              </w:rPr>
            </w:pPr>
            <w:r w:rsidRPr="00691973">
              <w:rPr>
                <w:color w:val="0070C0"/>
              </w:rPr>
              <w:t xml:space="preserve">Students </w:t>
            </w:r>
            <w:r w:rsidR="00C36F9A" w:rsidRPr="00691973">
              <w:rPr>
                <w:color w:val="0070C0"/>
              </w:rPr>
              <w:t xml:space="preserve">will </w:t>
            </w:r>
            <w:r w:rsidRPr="00691973">
              <w:rPr>
                <w:color w:val="0070C0"/>
              </w:rPr>
              <w:t xml:space="preserve">complete </w:t>
            </w:r>
            <w:r w:rsidR="00C36F9A" w:rsidRPr="00691973">
              <w:rPr>
                <w:color w:val="0070C0"/>
              </w:rPr>
              <w:t xml:space="preserve">written </w:t>
            </w:r>
            <w:r w:rsidRPr="00691973">
              <w:rPr>
                <w:color w:val="0070C0"/>
              </w:rPr>
              <w:t>assignments/</w:t>
            </w:r>
            <w:r w:rsidR="00C36F9A" w:rsidRPr="00691973">
              <w:rPr>
                <w:color w:val="0070C0"/>
              </w:rPr>
              <w:t xml:space="preserve">essay </w:t>
            </w:r>
            <w:r w:rsidRPr="00691973">
              <w:rPr>
                <w:color w:val="0070C0"/>
              </w:rPr>
              <w:t xml:space="preserve">exam questions </w:t>
            </w:r>
            <w:r w:rsidR="00C36F9A" w:rsidRPr="00691973">
              <w:rPr>
                <w:color w:val="0070C0"/>
              </w:rPr>
              <w:t xml:space="preserve">that require them </w:t>
            </w:r>
            <w:r w:rsidRPr="00691973">
              <w:rPr>
                <w:color w:val="0070C0"/>
              </w:rPr>
              <w:t xml:space="preserve">to </w:t>
            </w:r>
            <w:r w:rsidR="00C36F9A" w:rsidRPr="00691973">
              <w:rPr>
                <w:color w:val="0070C0"/>
              </w:rPr>
              <w:t xml:space="preserve">identify the sociocultural and geopolitical elements </w:t>
            </w:r>
            <w:r w:rsidRPr="00691973">
              <w:rPr>
                <w:color w:val="0070C0"/>
              </w:rPr>
              <w:t>(past and present)</w:t>
            </w:r>
            <w:r w:rsidR="00C36F9A" w:rsidRPr="00691973">
              <w:rPr>
                <w:color w:val="0070C0"/>
              </w:rPr>
              <w:t xml:space="preserve"> of each of the ethnic/racial groups that differentiate the Latin American population.  Once identified, students will also describe the individual perspectives that each group holds regarding values, ideologies of socioeconomic status</w:t>
            </w:r>
            <w:r w:rsidRPr="00691973">
              <w:rPr>
                <w:color w:val="0070C0"/>
              </w:rPr>
              <w:t xml:space="preserve"> </w:t>
            </w:r>
            <w:r w:rsidR="00C36F9A" w:rsidRPr="00691973">
              <w:rPr>
                <w:color w:val="0070C0"/>
              </w:rPr>
              <w:t xml:space="preserve">and political agency. </w:t>
            </w:r>
            <w:r w:rsidR="00E91D54" w:rsidRPr="00691973">
              <w:rPr>
                <w:color w:val="0070C0"/>
              </w:rPr>
              <w:t xml:space="preserve">.” These exercises will count for 20% of the course grade.  It is reasonable to expect a mean of about 80% student proficiency--the rough equivalent of a B- upon completing these </w:t>
            </w:r>
            <w:r w:rsidR="007B669D" w:rsidRPr="00691973">
              <w:rPr>
                <w:color w:val="0070C0"/>
              </w:rPr>
              <w:t>assignments</w:t>
            </w:r>
          </w:p>
        </w:tc>
      </w:tr>
      <w:tr w:rsidR="00691973" w:rsidRPr="00691973" w:rsidTr="00EA5E82">
        <w:tc>
          <w:tcPr>
            <w:tcW w:w="1885" w:type="dxa"/>
          </w:tcPr>
          <w:p w:rsidR="00941109" w:rsidRPr="00691973" w:rsidRDefault="00941109" w:rsidP="00941109">
            <w:pPr>
              <w:rPr>
                <w:color w:val="0070C0"/>
                <w:sz w:val="20"/>
              </w:rPr>
            </w:pPr>
            <w:r w:rsidRPr="00691973">
              <w:rPr>
                <w:iCs/>
                <w:color w:val="0070C0"/>
                <w:sz w:val="20"/>
              </w:rPr>
              <w:t>Intercultural Engagement</w:t>
            </w:r>
          </w:p>
        </w:tc>
        <w:tc>
          <w:tcPr>
            <w:tcW w:w="2790" w:type="dxa"/>
            <w:tcBorders>
              <w:right w:val="single" w:sz="36" w:space="0" w:color="000000"/>
            </w:tcBorders>
          </w:tcPr>
          <w:p w:rsidR="00941109" w:rsidRPr="00691973" w:rsidRDefault="00941109" w:rsidP="00941109">
            <w:pPr>
              <w:rPr>
                <w:color w:val="0070C0"/>
                <w:sz w:val="20"/>
              </w:rPr>
            </w:pPr>
            <w:r w:rsidRPr="00691973">
              <w:rPr>
                <w:color w:val="0070C0"/>
                <w:sz w:val="20"/>
              </w:rPr>
              <w:t>Being willing to engage with cultures other than one’s own</w:t>
            </w:r>
          </w:p>
          <w:p w:rsidR="00941109" w:rsidRPr="00691973" w:rsidRDefault="00941109" w:rsidP="00941109">
            <w:pPr>
              <w:rPr>
                <w:color w:val="0070C0"/>
                <w:sz w:val="20"/>
              </w:rPr>
            </w:pPr>
          </w:p>
        </w:tc>
        <w:tc>
          <w:tcPr>
            <w:tcW w:w="5940" w:type="dxa"/>
            <w:tcBorders>
              <w:left w:val="single" w:sz="2" w:space="0" w:color="000000"/>
              <w:bottom w:val="single" w:sz="2" w:space="0" w:color="000000"/>
            </w:tcBorders>
          </w:tcPr>
          <w:p w:rsidR="00941109" w:rsidRPr="00691973" w:rsidRDefault="00E17D6D" w:rsidP="00E91D54">
            <w:pPr>
              <w:rPr>
                <w:color w:val="0070C0"/>
              </w:rPr>
            </w:pPr>
            <w:r w:rsidRPr="00691973">
              <w:rPr>
                <w:color w:val="0070C0"/>
              </w:rPr>
              <w:t xml:space="preserve">Students will </w:t>
            </w:r>
            <w:r w:rsidR="00C36F9A" w:rsidRPr="00691973">
              <w:rPr>
                <w:color w:val="0070C0"/>
              </w:rPr>
              <w:t xml:space="preserve">collate </w:t>
            </w:r>
            <w:r w:rsidR="00E91D54" w:rsidRPr="00691973">
              <w:rPr>
                <w:color w:val="0070C0"/>
              </w:rPr>
              <w:t xml:space="preserve">their understandings (via textbook readings, films, supplemental readings and lecture) of the Latin American culture and </w:t>
            </w:r>
            <w:r w:rsidR="00C36F9A" w:rsidRPr="00691973">
              <w:rPr>
                <w:color w:val="0070C0"/>
              </w:rPr>
              <w:t xml:space="preserve">prepare a final </w:t>
            </w:r>
            <w:r w:rsidR="00E91D54" w:rsidRPr="00691973">
              <w:rPr>
                <w:color w:val="0070C0"/>
              </w:rPr>
              <w:t xml:space="preserve">oral </w:t>
            </w:r>
            <w:proofErr w:type="spellStart"/>
            <w:r w:rsidR="00E91D54" w:rsidRPr="00691973">
              <w:rPr>
                <w:color w:val="0070C0"/>
              </w:rPr>
              <w:t>Powerpoint</w:t>
            </w:r>
            <w:proofErr w:type="spellEnd"/>
            <w:r w:rsidR="00E91D54" w:rsidRPr="00691973">
              <w:rPr>
                <w:color w:val="0070C0"/>
              </w:rPr>
              <w:t xml:space="preserve"> presentation</w:t>
            </w:r>
            <w:r w:rsidR="00C36F9A" w:rsidRPr="00691973">
              <w:rPr>
                <w:color w:val="0070C0"/>
              </w:rPr>
              <w:t xml:space="preserve"> </w:t>
            </w:r>
            <w:r w:rsidR="00E91D54" w:rsidRPr="00691973">
              <w:rPr>
                <w:color w:val="0070C0"/>
              </w:rPr>
              <w:t xml:space="preserve">that demonstrates awareness and appreciation of the diversity of the Latin American culture. The presentation will count for 20% of the course grade.  It is reasonable to expect a mean of about 75% student proficiency with regards </w:t>
            </w:r>
            <w:r w:rsidR="00E91D54" w:rsidRPr="00691973">
              <w:rPr>
                <w:color w:val="0070C0"/>
              </w:rPr>
              <w:lastRenderedPageBreak/>
              <w:t>to their presentation--the rough equivalent of a C upon completing the course.</w:t>
            </w:r>
          </w:p>
        </w:tc>
      </w:tr>
      <w:tr w:rsidR="00941109" w:rsidRPr="00691973" w:rsidTr="00EA5E82">
        <w:tc>
          <w:tcPr>
            <w:tcW w:w="1885" w:type="dxa"/>
          </w:tcPr>
          <w:p w:rsidR="00941109" w:rsidRPr="00691973" w:rsidRDefault="00941109" w:rsidP="00941109">
            <w:pPr>
              <w:pStyle w:val="Default"/>
              <w:rPr>
                <w:rFonts w:asciiTheme="minorHAnsi" w:hAnsiTheme="minorHAnsi"/>
                <w:color w:val="0070C0"/>
                <w:sz w:val="20"/>
                <w:szCs w:val="20"/>
              </w:rPr>
            </w:pPr>
            <w:r w:rsidRPr="00691973">
              <w:rPr>
                <w:rFonts w:asciiTheme="minorHAnsi" w:hAnsiTheme="minorHAnsi"/>
                <w:bCs/>
                <w:color w:val="0070C0"/>
                <w:sz w:val="20"/>
                <w:szCs w:val="20"/>
              </w:rPr>
              <w:lastRenderedPageBreak/>
              <w:t xml:space="preserve">Ethical Issue Recognition </w:t>
            </w:r>
          </w:p>
          <w:p w:rsidR="00941109" w:rsidRPr="00691973" w:rsidRDefault="00941109" w:rsidP="00941109">
            <w:pPr>
              <w:rPr>
                <w:color w:val="0070C0"/>
                <w:sz w:val="20"/>
              </w:rPr>
            </w:pPr>
          </w:p>
        </w:tc>
        <w:tc>
          <w:tcPr>
            <w:tcW w:w="2790" w:type="dxa"/>
            <w:tcBorders>
              <w:right w:val="single" w:sz="36" w:space="0" w:color="000000"/>
            </w:tcBorders>
          </w:tcPr>
          <w:p w:rsidR="00941109" w:rsidRPr="00691973" w:rsidRDefault="00941109" w:rsidP="00941109">
            <w:pPr>
              <w:rPr>
                <w:color w:val="0070C0"/>
                <w:sz w:val="20"/>
              </w:rPr>
            </w:pPr>
            <w:r w:rsidRPr="00691973">
              <w:rPr>
                <w:color w:val="0070C0"/>
                <w:sz w:val="20"/>
              </w:rPr>
              <w:t>Awareness of ethical issues as they relate to cultures</w:t>
            </w:r>
          </w:p>
        </w:tc>
        <w:tc>
          <w:tcPr>
            <w:tcW w:w="5940" w:type="dxa"/>
            <w:tcBorders>
              <w:top w:val="single" w:sz="2" w:space="0" w:color="000000"/>
              <w:left w:val="single" w:sz="2" w:space="0" w:color="000000"/>
            </w:tcBorders>
          </w:tcPr>
          <w:p w:rsidR="00941109" w:rsidRPr="00691973" w:rsidRDefault="008F63CD" w:rsidP="00E91D54">
            <w:pPr>
              <w:rPr>
                <w:color w:val="0070C0"/>
              </w:rPr>
            </w:pPr>
            <w:r w:rsidRPr="00691973">
              <w:rPr>
                <w:color w:val="0070C0"/>
              </w:rPr>
              <w:t xml:space="preserve">Via in-class current event assignments and exam questions students will be required to identify in writing the current </w:t>
            </w:r>
            <w:r w:rsidR="00E91D54" w:rsidRPr="00691973">
              <w:rPr>
                <w:color w:val="0070C0"/>
              </w:rPr>
              <w:t xml:space="preserve">ethical </w:t>
            </w:r>
            <w:r w:rsidRPr="00691973">
              <w:rPr>
                <w:color w:val="0070C0"/>
              </w:rPr>
              <w:t>issues facing Latin Americans and also identify the cultural elements within Latin America that create the greatest challenges for the region in trying to resolve such issues.</w:t>
            </w:r>
          </w:p>
        </w:tc>
      </w:tr>
    </w:tbl>
    <w:p w:rsidR="007A65D6" w:rsidRPr="00691973" w:rsidRDefault="007A65D6">
      <w:pPr>
        <w:rPr>
          <w:color w:val="0070C0"/>
        </w:rPr>
      </w:pPr>
    </w:p>
    <w:sectPr w:rsidR="007A65D6" w:rsidRPr="00691973"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C7" w:rsidRDefault="00160DC7" w:rsidP="00997CF2">
      <w:pPr>
        <w:spacing w:after="0" w:line="240" w:lineRule="auto"/>
      </w:pPr>
      <w:r>
        <w:separator/>
      </w:r>
    </w:p>
  </w:endnote>
  <w:endnote w:type="continuationSeparator" w:id="0">
    <w:p w:rsidR="00160DC7" w:rsidRDefault="00160DC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rsidR="002A55DD" w:rsidRDefault="002A55DD">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A55DD" w:rsidRDefault="002A55DD">
        <w:pPr>
          <w:pStyle w:val="Footer"/>
          <w:jc w:val="center"/>
        </w:pPr>
        <w:r>
          <w:fldChar w:fldCharType="begin"/>
        </w:r>
        <w:r>
          <w:instrText xml:space="preserve"> PAGE    \* MERGEFORMAT </w:instrText>
        </w:r>
        <w:r>
          <w:fldChar w:fldCharType="separate"/>
        </w:r>
        <w:r w:rsidR="0050285D">
          <w:rPr>
            <w:noProof/>
          </w:rPr>
          <w:t>1</w:t>
        </w:r>
        <w:r>
          <w:rPr>
            <w:noProof/>
          </w:rPr>
          <w:fldChar w:fldCharType="end"/>
        </w:r>
      </w:p>
    </w:sdtContent>
  </w:sdt>
  <w:p w:rsidR="002A55DD" w:rsidRDefault="002A55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C7" w:rsidRDefault="00160DC7" w:rsidP="00997CF2">
      <w:pPr>
        <w:spacing w:after="0" w:line="240" w:lineRule="auto"/>
      </w:pPr>
      <w:r>
        <w:separator/>
      </w:r>
    </w:p>
  </w:footnote>
  <w:footnote w:type="continuationSeparator" w:id="0">
    <w:p w:rsidR="00160DC7" w:rsidRDefault="00160DC7"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DD" w:rsidRDefault="0050285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2A55DD">
          <w:rPr>
            <w:color w:val="5B9BD5" w:themeColor="accent1"/>
          </w:rPr>
          <w:t>GEC approval date</w:t>
        </w:r>
      </w:sdtContent>
    </w:sdt>
    <w:r w:rsidR="002A55DD">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2A55DD">
          <w:rPr>
            <w:color w:val="5B9BD5" w:themeColor="accent1"/>
          </w:rPr>
          <w:t>8/28/14</w:t>
        </w:r>
      </w:sdtContent>
    </w:sdt>
  </w:p>
  <w:p w:rsidR="002A55DD" w:rsidRDefault="002A55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2EF6"/>
    <w:multiLevelType w:val="hybridMultilevel"/>
    <w:tmpl w:val="2898A1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2132A"/>
    <w:rsid w:val="000255C0"/>
    <w:rsid w:val="000A3584"/>
    <w:rsid w:val="00137284"/>
    <w:rsid w:val="00147F10"/>
    <w:rsid w:val="00160DC7"/>
    <w:rsid w:val="00216728"/>
    <w:rsid w:val="0022428D"/>
    <w:rsid w:val="002349A4"/>
    <w:rsid w:val="00241DA0"/>
    <w:rsid w:val="002870AD"/>
    <w:rsid w:val="002A55DD"/>
    <w:rsid w:val="003566D7"/>
    <w:rsid w:val="003C2429"/>
    <w:rsid w:val="003E1469"/>
    <w:rsid w:val="00412142"/>
    <w:rsid w:val="00432BAE"/>
    <w:rsid w:val="00481CFF"/>
    <w:rsid w:val="004936B1"/>
    <w:rsid w:val="004A7E54"/>
    <w:rsid w:val="004B001A"/>
    <w:rsid w:val="0050285D"/>
    <w:rsid w:val="0051432D"/>
    <w:rsid w:val="00531A8E"/>
    <w:rsid w:val="00586486"/>
    <w:rsid w:val="005B2CA6"/>
    <w:rsid w:val="005C3445"/>
    <w:rsid w:val="0068170D"/>
    <w:rsid w:val="00682EF3"/>
    <w:rsid w:val="0068640A"/>
    <w:rsid w:val="00691973"/>
    <w:rsid w:val="006F33B8"/>
    <w:rsid w:val="007012DC"/>
    <w:rsid w:val="007128EC"/>
    <w:rsid w:val="00713756"/>
    <w:rsid w:val="00714B89"/>
    <w:rsid w:val="00753348"/>
    <w:rsid w:val="0076320C"/>
    <w:rsid w:val="0076612E"/>
    <w:rsid w:val="007A65D6"/>
    <w:rsid w:val="007B669D"/>
    <w:rsid w:val="007E4BC2"/>
    <w:rsid w:val="008750D7"/>
    <w:rsid w:val="008D51D2"/>
    <w:rsid w:val="008F63CD"/>
    <w:rsid w:val="00901A5C"/>
    <w:rsid w:val="00941109"/>
    <w:rsid w:val="00997CF2"/>
    <w:rsid w:val="00A45503"/>
    <w:rsid w:val="00A70A22"/>
    <w:rsid w:val="00A7492E"/>
    <w:rsid w:val="00A7515F"/>
    <w:rsid w:val="00AE6DCE"/>
    <w:rsid w:val="00AE7775"/>
    <w:rsid w:val="00B0108D"/>
    <w:rsid w:val="00B514D5"/>
    <w:rsid w:val="00B81179"/>
    <w:rsid w:val="00BC2942"/>
    <w:rsid w:val="00BD5CE3"/>
    <w:rsid w:val="00C250A2"/>
    <w:rsid w:val="00C36F9A"/>
    <w:rsid w:val="00D00FBA"/>
    <w:rsid w:val="00DA420C"/>
    <w:rsid w:val="00DC6387"/>
    <w:rsid w:val="00DD35B6"/>
    <w:rsid w:val="00DE239C"/>
    <w:rsid w:val="00DE78A4"/>
    <w:rsid w:val="00E17D6D"/>
    <w:rsid w:val="00E26ECB"/>
    <w:rsid w:val="00E91D54"/>
    <w:rsid w:val="00EA5E82"/>
    <w:rsid w:val="00F6033A"/>
    <w:rsid w:val="00FA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A5E82"/>
    <w:rPr>
      <w:color w:val="0563C1" w:themeColor="hyperlink"/>
      <w:u w:val="single"/>
    </w:rPr>
  </w:style>
  <w:style w:type="paragraph" w:styleId="ListParagraph">
    <w:name w:val="List Paragraph"/>
    <w:basedOn w:val="Normal"/>
    <w:uiPriority w:val="34"/>
    <w:qFormat/>
    <w:rsid w:val="00EA5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A5E82"/>
    <w:rPr>
      <w:color w:val="0563C1" w:themeColor="hyperlink"/>
      <w:u w:val="single"/>
    </w:rPr>
  </w:style>
  <w:style w:type="paragraph" w:styleId="ListParagraph">
    <w:name w:val="List Paragraph"/>
    <w:basedOn w:val="Normal"/>
    <w:uiPriority w:val="34"/>
    <w:qFormat/>
    <w:rsid w:val="00EA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ziegler@nmu.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311EAE"/>
    <w:rsid w:val="0035277F"/>
    <w:rsid w:val="003872DD"/>
    <w:rsid w:val="00464E6C"/>
    <w:rsid w:val="0056538D"/>
    <w:rsid w:val="00830E41"/>
    <w:rsid w:val="00886EF1"/>
    <w:rsid w:val="009F1228"/>
    <w:rsid w:val="00AE3E41"/>
    <w:rsid w:val="00B40F22"/>
    <w:rsid w:val="00CB51F6"/>
    <w:rsid w:val="00DB2DC7"/>
    <w:rsid w:val="00E4700B"/>
    <w:rsid w:val="00E7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2013</Words>
  <Characters>11480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Susy Ziegler</cp:lastModifiedBy>
  <cp:revision>2</cp:revision>
  <dcterms:created xsi:type="dcterms:W3CDTF">2015-05-01T15:27:00Z</dcterms:created>
  <dcterms:modified xsi:type="dcterms:W3CDTF">2015-05-01T15:27:00Z</dcterms:modified>
</cp:coreProperties>
</file>