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E1602" w14:paraId="199204BE" w14:textId="77777777" w:rsidTr="00DE1602">
        <w:tc>
          <w:tcPr>
            <w:tcW w:w="6475" w:type="dxa"/>
          </w:tcPr>
          <w:p w14:paraId="4BD46FCB" w14:textId="77777777" w:rsidR="00DE1602" w:rsidRDefault="00DE1602">
            <w:r>
              <w:t>Call to order</w:t>
            </w:r>
          </w:p>
        </w:tc>
        <w:tc>
          <w:tcPr>
            <w:tcW w:w="6475" w:type="dxa"/>
          </w:tcPr>
          <w:p w14:paraId="2FD1AACB" w14:textId="77777777" w:rsidR="00DE1602" w:rsidRDefault="00CB52E6">
            <w:r>
              <w:t>@</w:t>
            </w:r>
            <w:r w:rsidR="00CC0A97">
              <w:t xml:space="preserve"> 12:00</w:t>
            </w:r>
          </w:p>
        </w:tc>
      </w:tr>
      <w:tr w:rsidR="00DE1602" w14:paraId="3742A9D3" w14:textId="77777777" w:rsidTr="00DE1602">
        <w:tc>
          <w:tcPr>
            <w:tcW w:w="6475" w:type="dxa"/>
          </w:tcPr>
          <w:p w14:paraId="11CC9C15" w14:textId="77777777" w:rsidR="0035066F" w:rsidRDefault="00505BF1" w:rsidP="001F6A8A">
            <w:r>
              <w:t xml:space="preserve">Approval of </w:t>
            </w:r>
            <w:r w:rsidR="00DE1602">
              <w:t>Meeting Minutes</w:t>
            </w:r>
            <w:r w:rsidR="001F6A8A">
              <w:t xml:space="preserve"> from 10/05/2</w:t>
            </w:r>
            <w:r>
              <w:t>016</w:t>
            </w:r>
            <w:r w:rsidR="00DE1602">
              <w:t xml:space="preserve"> </w:t>
            </w:r>
          </w:p>
        </w:tc>
        <w:tc>
          <w:tcPr>
            <w:tcW w:w="6475" w:type="dxa"/>
          </w:tcPr>
          <w:p w14:paraId="718C87CD" w14:textId="77777777" w:rsidR="00DE1602" w:rsidRDefault="004024CB" w:rsidP="00CB52E6">
            <w:pPr>
              <w:pStyle w:val="ListParagraph"/>
              <w:numPr>
                <w:ilvl w:val="0"/>
                <w:numId w:val="1"/>
              </w:numPr>
            </w:pPr>
            <w:r>
              <w:t>Postponed</w:t>
            </w:r>
          </w:p>
        </w:tc>
      </w:tr>
      <w:tr w:rsidR="00DE1602" w14:paraId="61A5F3CE" w14:textId="77777777" w:rsidTr="00DE1602">
        <w:tc>
          <w:tcPr>
            <w:tcW w:w="6475" w:type="dxa"/>
          </w:tcPr>
          <w:p w14:paraId="1379E24A" w14:textId="77777777" w:rsidR="00DE1602" w:rsidRDefault="0035066F">
            <w:r>
              <w:t>Approval of Meeting Minutes from 12/07/2016</w:t>
            </w:r>
          </w:p>
        </w:tc>
        <w:tc>
          <w:tcPr>
            <w:tcW w:w="6475" w:type="dxa"/>
          </w:tcPr>
          <w:p w14:paraId="45EAF42B" w14:textId="77777777" w:rsidR="00C920DE" w:rsidRDefault="004024CB" w:rsidP="00CB52E6">
            <w:pPr>
              <w:pStyle w:val="ListParagraph"/>
              <w:numPr>
                <w:ilvl w:val="0"/>
                <w:numId w:val="1"/>
              </w:numPr>
            </w:pPr>
            <w:r>
              <w:t>Postponed</w:t>
            </w:r>
          </w:p>
        </w:tc>
      </w:tr>
      <w:tr w:rsidR="00CC0A97" w14:paraId="070B44AB" w14:textId="77777777" w:rsidTr="00DE1602">
        <w:tc>
          <w:tcPr>
            <w:tcW w:w="6475" w:type="dxa"/>
          </w:tcPr>
          <w:p w14:paraId="36870C0A" w14:textId="77777777" w:rsidR="00CC0A97" w:rsidRDefault="00CC0A97">
            <w:r>
              <w:t>Library Remodel</w:t>
            </w:r>
          </w:p>
        </w:tc>
        <w:tc>
          <w:tcPr>
            <w:tcW w:w="6475" w:type="dxa"/>
          </w:tcPr>
          <w:p w14:paraId="75E5AC2E" w14:textId="77777777" w:rsidR="00CC0A97" w:rsidRDefault="00CC0A97" w:rsidP="00CB52E6">
            <w:pPr>
              <w:pStyle w:val="ListParagraph"/>
              <w:numPr>
                <w:ilvl w:val="0"/>
                <w:numId w:val="1"/>
              </w:numPr>
            </w:pPr>
            <w:r>
              <w:t>Dean Warren reviewed the tentative Library Consulting Process and tentative plans.</w:t>
            </w:r>
          </w:p>
        </w:tc>
      </w:tr>
      <w:tr w:rsidR="00CC0A97" w14:paraId="4BDB2F0D" w14:textId="77777777" w:rsidTr="00DE1602">
        <w:tc>
          <w:tcPr>
            <w:tcW w:w="6475" w:type="dxa"/>
          </w:tcPr>
          <w:p w14:paraId="56561396" w14:textId="77777777" w:rsidR="00CC0A97" w:rsidRDefault="00CC0A97">
            <w:r>
              <w:t>CTL Strategic Planning</w:t>
            </w:r>
          </w:p>
        </w:tc>
        <w:tc>
          <w:tcPr>
            <w:tcW w:w="6475" w:type="dxa"/>
          </w:tcPr>
          <w:p w14:paraId="3F3A3590" w14:textId="77777777" w:rsidR="00CC0A97" w:rsidRDefault="00CC0A97" w:rsidP="00CB52E6">
            <w:pPr>
              <w:pStyle w:val="ListParagraph"/>
              <w:numPr>
                <w:ilvl w:val="0"/>
                <w:numId w:val="1"/>
              </w:numPr>
            </w:pPr>
            <w:r>
              <w:t>Matt Smock presentation of CTL strategic planning</w:t>
            </w:r>
          </w:p>
          <w:p w14:paraId="3725A782" w14:textId="77777777" w:rsidR="00CC0A97" w:rsidRDefault="00CC0A97" w:rsidP="00CC0A97">
            <w:pPr>
              <w:pStyle w:val="ListParagraph"/>
              <w:numPr>
                <w:ilvl w:val="1"/>
                <w:numId w:val="1"/>
              </w:numPr>
            </w:pPr>
            <w:r>
              <w:t xml:space="preserve">Redefined mission, </w:t>
            </w:r>
            <w:proofErr w:type="gramStart"/>
            <w:r>
              <w:t>vision</w:t>
            </w:r>
            <w:proofErr w:type="gramEnd"/>
            <w:r>
              <w:t xml:space="preserve"> and goals (preliminary)</w:t>
            </w:r>
          </w:p>
          <w:p w14:paraId="3A980A08" w14:textId="77777777" w:rsidR="00CC0A97" w:rsidRDefault="00CC0A97" w:rsidP="00CC0A97">
            <w:pPr>
              <w:pStyle w:val="ListParagraph"/>
              <w:numPr>
                <w:ilvl w:val="1"/>
                <w:numId w:val="1"/>
              </w:numPr>
            </w:pPr>
            <w:r>
              <w:t>5 goal areas-Fundraising and Development, Internal and External Collaboration, Marketing, Services, and Staff Development. May need input from faculty in the future and that will involve assistance from AISAC.</w:t>
            </w:r>
          </w:p>
          <w:p w14:paraId="75C5ACA5" w14:textId="77777777" w:rsidR="00CC0A97" w:rsidRDefault="00CC0A97" w:rsidP="00CC0A97">
            <w:pPr>
              <w:pStyle w:val="ListParagraph"/>
              <w:numPr>
                <w:ilvl w:val="1"/>
                <w:numId w:val="1"/>
              </w:numPr>
            </w:pPr>
            <w:r>
              <w:t xml:space="preserve">Tentative plan for teaching scholarship collaborative with Michigan Tech to have </w:t>
            </w:r>
            <w:proofErr w:type="gramStart"/>
            <w:r>
              <w:t>a</w:t>
            </w:r>
            <w:proofErr w:type="gramEnd"/>
            <w:r>
              <w:t xml:space="preserve"> Upper Peninsula teaching conference in May</w:t>
            </w:r>
          </w:p>
          <w:p w14:paraId="3B7D2AAE" w14:textId="77777777" w:rsidR="00CC0A97" w:rsidRDefault="004024CB" w:rsidP="00CC0A97">
            <w:pPr>
              <w:pStyle w:val="ListParagraph"/>
              <w:numPr>
                <w:ilvl w:val="1"/>
                <w:numId w:val="1"/>
              </w:numPr>
            </w:pPr>
            <w:r>
              <w:t xml:space="preserve">Concern regarding global campus-at this time we are not able to identify what the impact will be.  Dean Warren discussed that they have received support for Steve VandenAvond when needed.  </w:t>
            </w:r>
          </w:p>
        </w:tc>
      </w:tr>
      <w:tr w:rsidR="00505BF1" w14:paraId="71EE4EDA" w14:textId="77777777" w:rsidTr="00DE1602">
        <w:tc>
          <w:tcPr>
            <w:tcW w:w="6475" w:type="dxa"/>
          </w:tcPr>
          <w:p w14:paraId="32A8D765" w14:textId="77777777" w:rsidR="001F6A8A" w:rsidRDefault="0035066F" w:rsidP="0035066F">
            <w:r>
              <w:t>AISAC Membership changes</w:t>
            </w:r>
          </w:p>
        </w:tc>
        <w:tc>
          <w:tcPr>
            <w:tcW w:w="6475" w:type="dxa"/>
          </w:tcPr>
          <w:p w14:paraId="125C1715" w14:textId="77777777" w:rsidR="00505BF1" w:rsidRDefault="00505BF1" w:rsidP="00C25CD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A60116">
              <w:t xml:space="preserve">Need to see if we can find this information.  Struggle to find purpose of this committee.  Please send to Robert Belton (check Will </w:t>
            </w:r>
            <w:proofErr w:type="spellStart"/>
            <w:r w:rsidR="00A60116">
              <w:t>Tireman</w:t>
            </w:r>
            <w:proofErr w:type="spellEnd"/>
            <w:r w:rsidR="00A60116">
              <w:t xml:space="preserve">).  Brandon Canfield will be up this semester.  </w:t>
            </w:r>
            <w:r w:rsidR="00B4519F">
              <w:t>Vic Holliday suggested that he may be up.</w:t>
            </w:r>
          </w:p>
        </w:tc>
      </w:tr>
      <w:tr w:rsidR="0035066F" w14:paraId="7E692821" w14:textId="77777777" w:rsidTr="00DE1602">
        <w:tc>
          <w:tcPr>
            <w:tcW w:w="6475" w:type="dxa"/>
          </w:tcPr>
          <w:p w14:paraId="5E53F34F" w14:textId="77777777" w:rsidR="0035066F" w:rsidRDefault="0035066F">
            <w:r>
              <w:t>Potential meeting with the Library Design Consultants</w:t>
            </w:r>
          </w:p>
        </w:tc>
        <w:tc>
          <w:tcPr>
            <w:tcW w:w="6475" w:type="dxa"/>
          </w:tcPr>
          <w:p w14:paraId="55AA101D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>Library consultants are highly recommended</w:t>
            </w:r>
            <w:r w:rsidR="005848BF">
              <w:t xml:space="preserve"> throughout library community</w:t>
            </w:r>
            <w:r>
              <w:t xml:space="preserve">.  </w:t>
            </w:r>
          </w:p>
          <w:p w14:paraId="78391062" w14:textId="77777777" w:rsidR="0035066F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 xml:space="preserve">Need to make the library to a focal point and make it </w:t>
            </w:r>
            <w:proofErr w:type="gramStart"/>
            <w:r>
              <w:t>up-to-date</w:t>
            </w:r>
            <w:proofErr w:type="gramEnd"/>
            <w:r>
              <w:t xml:space="preserve">.  </w:t>
            </w:r>
          </w:p>
          <w:p w14:paraId="4036765D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>More student-centered</w:t>
            </w:r>
          </w:p>
          <w:p w14:paraId="0467A3E2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>More variety regarding studying options for students based on their needs.</w:t>
            </w:r>
          </w:p>
          <w:p w14:paraId="1706BD44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 xml:space="preserve">All the shelving is planned to be lower.  Better sightlines </w:t>
            </w:r>
          </w:p>
          <w:p w14:paraId="78979AF6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Openness, furniture overhaul, new carpeting (approx. $130,000), meeting the electrical outlet issue.  </w:t>
            </w:r>
          </w:p>
          <w:p w14:paraId="6B20D796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>The remodel will be done in phases.</w:t>
            </w:r>
          </w:p>
          <w:p w14:paraId="65FB7805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>On the 2</w:t>
            </w:r>
            <w:r w:rsidRPr="004024CB">
              <w:rPr>
                <w:vertAlign w:val="superscript"/>
              </w:rPr>
              <w:t>nd</w:t>
            </w:r>
            <w:r>
              <w:t xml:space="preserve"> floor-keep the quiet environment.  </w:t>
            </w:r>
          </w:p>
          <w:p w14:paraId="7B38529F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>Shelving on 2</w:t>
            </w:r>
            <w:r w:rsidRPr="004024CB">
              <w:rPr>
                <w:vertAlign w:val="superscript"/>
              </w:rPr>
              <w:t>nd</w:t>
            </w:r>
            <w:r>
              <w:t xml:space="preserve"> floor will have smaller bases and improve flow of this floor.</w:t>
            </w:r>
          </w:p>
          <w:p w14:paraId="3AC692CD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>Updating study carol(</w:t>
            </w:r>
            <w:proofErr w:type="spellStart"/>
            <w:r>
              <w:t>sp</w:t>
            </w:r>
            <w:proofErr w:type="spellEnd"/>
            <w:r>
              <w:t>) as they are outdated.</w:t>
            </w:r>
          </w:p>
          <w:p w14:paraId="6EFA91D2" w14:textId="77777777" w:rsidR="004024CB" w:rsidRDefault="004024CB" w:rsidP="001F6A8A">
            <w:pPr>
              <w:pStyle w:val="ListParagraph"/>
              <w:numPr>
                <w:ilvl w:val="0"/>
                <w:numId w:val="1"/>
              </w:numPr>
            </w:pPr>
            <w:r>
              <w:t xml:space="preserve">Appropriate sizing </w:t>
            </w:r>
            <w:proofErr w:type="gramStart"/>
            <w:r>
              <w:t>work spaces</w:t>
            </w:r>
            <w:proofErr w:type="gramEnd"/>
            <w:r>
              <w:t>.</w:t>
            </w:r>
          </w:p>
          <w:p w14:paraId="1DB90CD8" w14:textId="77777777" w:rsidR="004024CB" w:rsidRDefault="005848BF" w:rsidP="001F6A8A">
            <w:pPr>
              <w:pStyle w:val="ListParagraph"/>
              <w:numPr>
                <w:ilvl w:val="0"/>
                <w:numId w:val="1"/>
              </w:numPr>
            </w:pPr>
            <w:r>
              <w:t>Flexibility to pair more tables together.</w:t>
            </w:r>
          </w:p>
          <w:p w14:paraId="5F2E6F24" w14:textId="77777777" w:rsidR="005848BF" w:rsidRDefault="005848BF" w:rsidP="005848BF">
            <w:pPr>
              <w:pStyle w:val="ListParagraph"/>
              <w:numPr>
                <w:ilvl w:val="0"/>
                <w:numId w:val="1"/>
              </w:numPr>
            </w:pPr>
            <w:r>
              <w:t>Discussion regarding how to use the library space to highlight work across campus, especially undergraduate and then also the ability to have a conference within the library.</w:t>
            </w:r>
          </w:p>
          <w:p w14:paraId="136AAC85" w14:textId="77777777" w:rsidR="00A60116" w:rsidRDefault="00A60116" w:rsidP="005848BF">
            <w:pPr>
              <w:pStyle w:val="ListParagraph"/>
              <w:numPr>
                <w:ilvl w:val="0"/>
                <w:numId w:val="1"/>
              </w:numPr>
            </w:pPr>
            <w:r>
              <w:t>Requested .pdf of renderings for the faculty to look at.</w:t>
            </w:r>
          </w:p>
        </w:tc>
      </w:tr>
      <w:tr w:rsidR="002956CA" w14:paraId="46F5A48C" w14:textId="77777777" w:rsidTr="00DE1602">
        <w:tc>
          <w:tcPr>
            <w:tcW w:w="6475" w:type="dxa"/>
          </w:tcPr>
          <w:p w14:paraId="23357493" w14:textId="77777777" w:rsidR="002956CA" w:rsidRDefault="0070562A">
            <w:r>
              <w:lastRenderedPageBreak/>
              <w:t>Call for future actions and discussions</w:t>
            </w:r>
          </w:p>
        </w:tc>
        <w:tc>
          <w:tcPr>
            <w:tcW w:w="6475" w:type="dxa"/>
          </w:tcPr>
          <w:p w14:paraId="54C5E52C" w14:textId="77777777" w:rsidR="002956CA" w:rsidRDefault="00964E97" w:rsidP="001F6A8A">
            <w:pPr>
              <w:pStyle w:val="ListParagraph"/>
              <w:numPr>
                <w:ilvl w:val="0"/>
                <w:numId w:val="1"/>
              </w:numPr>
            </w:pPr>
            <w:r>
              <w:t xml:space="preserve">Unknown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  <w:tr w:rsidR="002956CA" w14:paraId="03F27664" w14:textId="77777777" w:rsidTr="00DE1602">
        <w:tc>
          <w:tcPr>
            <w:tcW w:w="6475" w:type="dxa"/>
          </w:tcPr>
          <w:p w14:paraId="58B66759" w14:textId="77777777" w:rsidR="002956CA" w:rsidRDefault="0070562A">
            <w:r>
              <w:t>Announcement</w:t>
            </w:r>
          </w:p>
        </w:tc>
        <w:tc>
          <w:tcPr>
            <w:tcW w:w="6475" w:type="dxa"/>
          </w:tcPr>
          <w:p w14:paraId="68A7AF06" w14:textId="77777777" w:rsidR="002956CA" w:rsidRDefault="00964E97" w:rsidP="00964E97">
            <w:r>
              <w:t>Postponed</w:t>
            </w:r>
          </w:p>
        </w:tc>
      </w:tr>
      <w:tr w:rsidR="00341283" w14:paraId="7897A267" w14:textId="77777777" w:rsidTr="00DE1602">
        <w:tc>
          <w:tcPr>
            <w:tcW w:w="6475" w:type="dxa"/>
          </w:tcPr>
          <w:p w14:paraId="07B47B73" w14:textId="77777777" w:rsidR="00341283" w:rsidRDefault="00341283">
            <w:r>
              <w:t>Good of the Order</w:t>
            </w:r>
          </w:p>
        </w:tc>
        <w:tc>
          <w:tcPr>
            <w:tcW w:w="6475" w:type="dxa"/>
          </w:tcPr>
          <w:p w14:paraId="31F0A932" w14:textId="77777777" w:rsidR="00341283" w:rsidRDefault="00964E97" w:rsidP="002956CA">
            <w:r>
              <w:t>Postponed</w:t>
            </w:r>
          </w:p>
        </w:tc>
      </w:tr>
      <w:tr w:rsidR="00341283" w14:paraId="7DCF5C94" w14:textId="77777777" w:rsidTr="00DE1602">
        <w:tc>
          <w:tcPr>
            <w:tcW w:w="6475" w:type="dxa"/>
          </w:tcPr>
          <w:p w14:paraId="6C3E2EF2" w14:textId="77777777" w:rsidR="00341283" w:rsidRDefault="00341283">
            <w:r>
              <w:t>Adjournment</w:t>
            </w:r>
          </w:p>
        </w:tc>
        <w:tc>
          <w:tcPr>
            <w:tcW w:w="6475" w:type="dxa"/>
          </w:tcPr>
          <w:p w14:paraId="289BD88D" w14:textId="77777777" w:rsidR="00341283" w:rsidRDefault="0070562A" w:rsidP="002956CA">
            <w:r>
              <w:t>@</w:t>
            </w:r>
            <w:r w:rsidR="00964E97">
              <w:t>12:58</w:t>
            </w:r>
          </w:p>
        </w:tc>
      </w:tr>
    </w:tbl>
    <w:p w14:paraId="171FA549" w14:textId="77777777" w:rsidR="00D20288" w:rsidRDefault="00D20288"/>
    <w:sectPr w:rsidR="00D20288" w:rsidSect="00DE1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7884" w14:textId="77777777" w:rsidR="00CA3F98" w:rsidRDefault="00CA3F98" w:rsidP="00DE1602">
      <w:pPr>
        <w:spacing w:after="0" w:line="240" w:lineRule="auto"/>
      </w:pPr>
      <w:r>
        <w:separator/>
      </w:r>
    </w:p>
  </w:endnote>
  <w:endnote w:type="continuationSeparator" w:id="0">
    <w:p w14:paraId="6C687B44" w14:textId="77777777" w:rsidR="00CA3F98" w:rsidRDefault="00CA3F98" w:rsidP="00DE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2607" w14:textId="77777777" w:rsidR="00C26143" w:rsidRDefault="00C26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E317" w14:textId="77777777" w:rsidR="00C26143" w:rsidRDefault="00C26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4836" w14:textId="77777777" w:rsidR="00C26143" w:rsidRDefault="00C2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8CCA" w14:textId="77777777" w:rsidR="00CA3F98" w:rsidRDefault="00CA3F98" w:rsidP="00DE1602">
      <w:pPr>
        <w:spacing w:after="0" w:line="240" w:lineRule="auto"/>
      </w:pPr>
      <w:r>
        <w:separator/>
      </w:r>
    </w:p>
  </w:footnote>
  <w:footnote w:type="continuationSeparator" w:id="0">
    <w:p w14:paraId="50CC20C7" w14:textId="77777777" w:rsidR="00CA3F98" w:rsidRDefault="00CA3F98" w:rsidP="00DE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2A26" w14:textId="77777777" w:rsidR="00C26143" w:rsidRDefault="00C26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651E" w14:textId="77777777" w:rsidR="00DE1602" w:rsidRPr="00C26143" w:rsidRDefault="00DE1602" w:rsidP="00C26143">
    <w:pPr>
      <w:pStyle w:val="Header"/>
      <w:jc w:val="center"/>
      <w:rPr>
        <w:sz w:val="40"/>
        <w:szCs w:val="40"/>
      </w:rPr>
    </w:pPr>
    <w:r w:rsidRPr="00C26143">
      <w:rPr>
        <w:sz w:val="40"/>
        <w:szCs w:val="40"/>
      </w:rPr>
      <w:t xml:space="preserve">AISAC </w:t>
    </w:r>
    <w:r w:rsidR="00C26143" w:rsidRPr="00C26143">
      <w:rPr>
        <w:sz w:val="40"/>
        <w:szCs w:val="40"/>
      </w:rPr>
      <w:t>03/01/2017</w:t>
    </w:r>
    <w:r w:rsidR="00C26143">
      <w:rPr>
        <w:sz w:val="40"/>
        <w:szCs w:val="40"/>
      </w:rPr>
      <w:t xml:space="preserve"> LRC:224</w:t>
    </w:r>
  </w:p>
  <w:p w14:paraId="1870ECD1" w14:textId="77777777" w:rsidR="00DE1602" w:rsidRDefault="00DE1602" w:rsidP="00DE1602">
    <w:pPr>
      <w:pStyle w:val="Header"/>
    </w:pPr>
    <w:r>
      <w:t>Attendance: Vic Holliday (A&amp;S), Brandon Canfield (A&amp;S), Mary Stunkard (HS&amp;PS), Glenn Wrate (HS&amp;PS), Matthew Frank (</w:t>
    </w:r>
    <w:proofErr w:type="spellStart"/>
    <w:r>
      <w:t>Eng</w:t>
    </w:r>
    <w:proofErr w:type="spellEnd"/>
    <w:r>
      <w:t>), Robert Belton (Chair-Biology), Michael Burgmeier (AIS), Jaime Crabb (HS&amp;PS)</w:t>
    </w:r>
    <w:r w:rsidR="00C920DE">
      <w:t xml:space="preserve">, </w:t>
    </w:r>
    <w:r w:rsidR="00341283">
      <w:t xml:space="preserve">Steve Hughes (Art and Design), </w:t>
    </w:r>
    <w:r w:rsidR="00C920DE">
      <w:t>Leslie Warren (Dean)</w:t>
    </w:r>
  </w:p>
  <w:p w14:paraId="3F39DB41" w14:textId="77777777" w:rsidR="00DE1602" w:rsidRDefault="00DE1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90AB" w14:textId="77777777" w:rsidR="00C26143" w:rsidRDefault="00C26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0C16"/>
    <w:multiLevelType w:val="hybridMultilevel"/>
    <w:tmpl w:val="74882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4794"/>
    <w:multiLevelType w:val="hybridMultilevel"/>
    <w:tmpl w:val="C9E29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02"/>
    <w:rsid w:val="001F6A8A"/>
    <w:rsid w:val="002956CA"/>
    <w:rsid w:val="002F4EA4"/>
    <w:rsid w:val="00341283"/>
    <w:rsid w:val="0035066F"/>
    <w:rsid w:val="004024CB"/>
    <w:rsid w:val="004E3FFA"/>
    <w:rsid w:val="00505BF1"/>
    <w:rsid w:val="005143DB"/>
    <w:rsid w:val="00540166"/>
    <w:rsid w:val="005848BF"/>
    <w:rsid w:val="0070562A"/>
    <w:rsid w:val="00950382"/>
    <w:rsid w:val="00964E97"/>
    <w:rsid w:val="009B2543"/>
    <w:rsid w:val="00A120D6"/>
    <w:rsid w:val="00A60116"/>
    <w:rsid w:val="00B4519F"/>
    <w:rsid w:val="00B82AE3"/>
    <w:rsid w:val="00BA2633"/>
    <w:rsid w:val="00BF4BF6"/>
    <w:rsid w:val="00C25CD3"/>
    <w:rsid w:val="00C26143"/>
    <w:rsid w:val="00C63C94"/>
    <w:rsid w:val="00C920DE"/>
    <w:rsid w:val="00CA3F98"/>
    <w:rsid w:val="00CB52E6"/>
    <w:rsid w:val="00CC0A97"/>
    <w:rsid w:val="00D20288"/>
    <w:rsid w:val="00D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D06C"/>
  <w15:chartTrackingRefBased/>
  <w15:docId w15:val="{83C0DAAC-64A5-4CE4-8ECE-EA76B35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02"/>
  </w:style>
  <w:style w:type="paragraph" w:styleId="Footer">
    <w:name w:val="footer"/>
    <w:basedOn w:val="Normal"/>
    <w:link w:val="FooterChar"/>
    <w:uiPriority w:val="99"/>
    <w:unhideWhenUsed/>
    <w:rsid w:val="00DE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02"/>
  </w:style>
  <w:style w:type="paragraph" w:styleId="ListParagraph">
    <w:name w:val="List Paragraph"/>
    <w:basedOn w:val="Normal"/>
    <w:uiPriority w:val="34"/>
    <w:qFormat/>
    <w:rsid w:val="00A1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Crabb</dc:creator>
  <cp:keywords/>
  <dc:description/>
  <cp:lastModifiedBy>Megan Van Camp</cp:lastModifiedBy>
  <cp:revision>2</cp:revision>
  <dcterms:created xsi:type="dcterms:W3CDTF">2021-07-29T14:20:00Z</dcterms:created>
  <dcterms:modified xsi:type="dcterms:W3CDTF">2021-07-29T14:20:00Z</dcterms:modified>
</cp:coreProperties>
</file>